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C3C" w:rsidRPr="001F73B0" w:rsidRDefault="00357C3C" w:rsidP="00357C3C">
      <w:pPr>
        <w:pStyle w:val="consplusnormal0"/>
        <w:ind w:firstLine="540"/>
        <w:jc w:val="both"/>
        <w:rPr>
          <w:b/>
          <w:sz w:val="32"/>
          <w:szCs w:val="32"/>
          <w:lang w:val="ru-RU"/>
        </w:rPr>
      </w:pPr>
      <w:r w:rsidRPr="001F73B0">
        <w:rPr>
          <w:b/>
          <w:sz w:val="32"/>
          <w:szCs w:val="32"/>
          <w:lang w:val="ru-RU"/>
        </w:rPr>
        <w:t>1.</w:t>
      </w:r>
      <w:r w:rsidRPr="001F73B0">
        <w:rPr>
          <w:b/>
          <w:sz w:val="32"/>
          <w:szCs w:val="32"/>
        </w:rPr>
        <w:t> </w:t>
      </w:r>
      <w:r w:rsidRPr="001F73B0">
        <w:rPr>
          <w:b/>
          <w:sz w:val="32"/>
          <w:szCs w:val="32"/>
          <w:lang w:val="ru-RU"/>
        </w:rPr>
        <w:t xml:space="preserve">Пояснительная записка к программе профессиональной подготовки водителей транспортных средств категории </w:t>
      </w:r>
      <w:r>
        <w:rPr>
          <w:b/>
          <w:sz w:val="32"/>
          <w:szCs w:val="32"/>
          <w:lang w:val="ru-RU"/>
        </w:rPr>
        <w:t>«М</w:t>
      </w:r>
      <w:r w:rsidRPr="001F73B0">
        <w:rPr>
          <w:b/>
          <w:sz w:val="32"/>
          <w:szCs w:val="32"/>
          <w:lang w:val="ru-RU"/>
        </w:rPr>
        <w:t xml:space="preserve">» </w:t>
      </w:r>
    </w:p>
    <w:p w:rsidR="00E744CC" w:rsidRPr="00E744CC" w:rsidRDefault="00E744CC" w:rsidP="00E744CC">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p>
    <w:p w:rsidR="00E744CC" w:rsidRPr="00E744CC" w:rsidRDefault="00357C3C" w:rsidP="00E744CC">
      <w:pPr>
        <w:widowControl w:val="0"/>
        <w:autoSpaceDE w:val="0"/>
        <w:autoSpaceDN w:val="0"/>
        <w:adjustRightInd w:val="0"/>
        <w:spacing w:after="0" w:line="240" w:lineRule="auto"/>
        <w:ind w:firstLine="540"/>
        <w:jc w:val="both"/>
        <w:rPr>
          <w:rFonts w:ascii="Times New Roman" w:eastAsiaTheme="minorEastAsia" w:hAnsi="Times New Roman" w:cs="Times New Roman"/>
          <w:sz w:val="24"/>
          <w:szCs w:val="24"/>
          <w:lang w:eastAsia="ru-RU"/>
        </w:rPr>
      </w:pPr>
      <w:bookmarkStart w:id="0" w:name="_GoBack"/>
      <w:r>
        <w:rPr>
          <w:rFonts w:ascii="Times New Roman" w:eastAsiaTheme="minorEastAsia" w:hAnsi="Times New Roman" w:cs="Times New Roman"/>
          <w:sz w:val="24"/>
          <w:szCs w:val="24"/>
          <w:lang w:eastAsia="ru-RU"/>
        </w:rPr>
        <w:t>П</w:t>
      </w:r>
      <w:r w:rsidR="00E744CC" w:rsidRPr="00E744CC">
        <w:rPr>
          <w:rFonts w:ascii="Times New Roman" w:eastAsiaTheme="minorEastAsia" w:hAnsi="Times New Roman" w:cs="Times New Roman"/>
          <w:sz w:val="24"/>
          <w:szCs w:val="24"/>
          <w:lang w:eastAsia="ru-RU"/>
        </w:rPr>
        <w:t>рограмма профессиональной подготовки водителей транспортных средств категории "M"</w:t>
      </w:r>
      <w:bookmarkEnd w:id="0"/>
      <w:r w:rsidR="00E744CC" w:rsidRPr="00E744CC">
        <w:rPr>
          <w:rFonts w:ascii="Times New Roman" w:eastAsiaTheme="minorEastAsia" w:hAnsi="Times New Roman" w:cs="Times New Roman"/>
          <w:sz w:val="24"/>
          <w:szCs w:val="24"/>
          <w:lang w:eastAsia="ru-RU"/>
        </w:rPr>
        <w:t xml:space="preserve"> (далее - Программа) разработана в соответствии с требованиями Федерального </w:t>
      </w:r>
      <w:hyperlink r:id="rId4" w:tooltip="Федеральный закон от 10.12.1995 N 196-ФЗ (ред. от 07.07.2025) &quot;О безопасности дорожного движения&quot;{КонсультантПлюс}" w:history="1">
        <w:r w:rsidR="00E744CC" w:rsidRPr="00E744CC">
          <w:rPr>
            <w:rFonts w:ascii="Times New Roman" w:eastAsiaTheme="minorEastAsia" w:hAnsi="Times New Roman" w:cs="Times New Roman"/>
            <w:color w:val="0000FF"/>
            <w:sz w:val="24"/>
            <w:szCs w:val="24"/>
            <w:lang w:eastAsia="ru-RU"/>
          </w:rPr>
          <w:t>закона</w:t>
        </w:r>
      </w:hyperlink>
      <w:r w:rsidR="00E744CC" w:rsidRPr="00E744CC">
        <w:rPr>
          <w:rFonts w:ascii="Times New Roman" w:eastAsiaTheme="minorEastAsia" w:hAnsi="Times New Roman" w:cs="Times New Roman"/>
          <w:sz w:val="24"/>
          <w:szCs w:val="24"/>
          <w:lang w:eastAsia="ru-RU"/>
        </w:rPr>
        <w:t xml:space="preserve"> от 10 декабря 1995 г. N 196-ФЗ "О безопасности дорожного движения" (далее - Федеральный закон N 196-ФЗ), </w:t>
      </w:r>
      <w:hyperlink r:id="rId5" w:tooltip="Федеральный закон от 29.12.2012 N 273-ФЗ (ред. от 31.07.2025) &quot;Об образовании в Российской Федерации&quot; (с изм. и доп., вступ. в силу с 01.09.2025){КонсультантПлюс}" w:history="1">
        <w:r w:rsidR="00E744CC" w:rsidRPr="00E744CC">
          <w:rPr>
            <w:rFonts w:ascii="Times New Roman" w:eastAsiaTheme="minorEastAsia" w:hAnsi="Times New Roman" w:cs="Times New Roman"/>
            <w:color w:val="0000FF"/>
            <w:sz w:val="24"/>
            <w:szCs w:val="24"/>
            <w:lang w:eastAsia="ru-RU"/>
          </w:rPr>
          <w:t>пунктом 3 части 3 статьи 12</w:t>
        </w:r>
      </w:hyperlink>
      <w:r w:rsidR="00E744CC" w:rsidRPr="00E744CC">
        <w:rPr>
          <w:rFonts w:ascii="Times New Roman" w:eastAsiaTheme="minorEastAsia" w:hAnsi="Times New Roman" w:cs="Times New Roman"/>
          <w:sz w:val="24"/>
          <w:szCs w:val="24"/>
          <w:lang w:eastAsia="ru-RU"/>
        </w:rPr>
        <w:t xml:space="preserve"> Федерального закона от 29 декабря 2012 г. N 273-ФЗ "Об образовании в Российской Федерации" (далее - Федеральный закон об образовании), </w:t>
      </w:r>
      <w:hyperlink r:id="rId6" w:tooltip="Постановление Правительства РФ от 01.11.2013 N 980 (ред. от 19.12.2018) &quot;Об утверждении Правил разработки примерных программ профессионального обучения водителей транспортных средств соответствующих категорий и подкатегорий&quot;{КонсультантПлюс}" w:history="1">
        <w:r w:rsidR="00E744CC" w:rsidRPr="00E744CC">
          <w:rPr>
            <w:rFonts w:ascii="Times New Roman" w:eastAsiaTheme="minorEastAsia" w:hAnsi="Times New Roman" w:cs="Times New Roman"/>
            <w:color w:val="0000FF"/>
            <w:sz w:val="24"/>
            <w:szCs w:val="24"/>
            <w:lang w:eastAsia="ru-RU"/>
          </w:rPr>
          <w:t>пунктом 2</w:t>
        </w:r>
      </w:hyperlink>
      <w:r>
        <w:rPr>
          <w:rFonts w:ascii="Times New Roman" w:eastAsiaTheme="minorEastAsia" w:hAnsi="Times New Roman" w:cs="Times New Roman"/>
          <w:sz w:val="24"/>
          <w:szCs w:val="24"/>
          <w:lang w:eastAsia="ru-RU"/>
        </w:rPr>
        <w:t xml:space="preserve"> Правил разработки п</w:t>
      </w:r>
      <w:r w:rsidR="00E744CC" w:rsidRPr="00E744CC">
        <w:rPr>
          <w:rFonts w:ascii="Times New Roman" w:eastAsiaTheme="minorEastAsia" w:hAnsi="Times New Roman" w:cs="Times New Roman"/>
          <w:sz w:val="24"/>
          <w:szCs w:val="24"/>
          <w:lang w:eastAsia="ru-RU"/>
        </w:rPr>
        <w:t xml:space="preserve">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w:t>
      </w:r>
      <w:hyperlink r:id="rId7" w:tooltip="Приказ Минпросвещения России от 26.08.2020 N 438 &quot;Об утверждении Порядка организации и осуществления образовательной деятельности по основным программам профессионального обучения&quot; (Зарегистрировано в Минюсте России 11.09.2020 N 59784){КонсультантПлюс}" w:history="1">
        <w:r w:rsidR="00E744CC" w:rsidRPr="00E744CC">
          <w:rPr>
            <w:rFonts w:ascii="Times New Roman" w:eastAsiaTheme="minorEastAsia" w:hAnsi="Times New Roman" w:cs="Times New Roman"/>
            <w:color w:val="0000FF"/>
            <w:sz w:val="24"/>
            <w:szCs w:val="24"/>
            <w:lang w:eastAsia="ru-RU"/>
          </w:rPr>
          <w:t>Порядком</w:t>
        </w:r>
      </w:hyperlink>
      <w:r w:rsidR="00E744CC" w:rsidRPr="00E744CC">
        <w:rPr>
          <w:rFonts w:ascii="Times New Roman" w:eastAsiaTheme="minorEastAsia" w:hAnsi="Times New Roman" w:cs="Times New Roman"/>
          <w:sz w:val="24"/>
          <w:szCs w:val="24"/>
          <w:lang w:eastAsia="ru-RU"/>
        </w:rPr>
        <w:t xml:space="preserve"> организации и осуществления образовательной деятельности по основным программам профессионального обучения, утвержденным приказом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8" w:tooltip="Приказ Минздрава России от 03.05.2024 N 220н &quot;Об утверждении Порядка оказания первой помощи&quot; (Зарегистрировано в Минюсте России 31.05.2024 N 78363){КонсультантПлюс}" w:history="1">
        <w:r w:rsidR="00E744CC" w:rsidRPr="00E744CC">
          <w:rPr>
            <w:rFonts w:ascii="Times New Roman" w:eastAsiaTheme="minorEastAsia" w:hAnsi="Times New Roman" w:cs="Times New Roman"/>
            <w:color w:val="0000FF"/>
            <w:sz w:val="24"/>
            <w:szCs w:val="24"/>
            <w:lang w:eastAsia="ru-RU"/>
          </w:rPr>
          <w:t>Порядком</w:t>
        </w:r>
      </w:hyperlink>
      <w:r w:rsidR="00E744CC" w:rsidRPr="00E744CC">
        <w:rPr>
          <w:rFonts w:ascii="Times New Roman" w:eastAsiaTheme="minorEastAsia" w:hAnsi="Times New Roman" w:cs="Times New Roman"/>
          <w:sz w:val="24"/>
          <w:szCs w:val="24"/>
          <w:lang w:eastAsia="ru-RU"/>
        </w:rPr>
        <w:t xml:space="preserve"> оказания первой помощи, утвержденным приказом Министерства здравоохранения Российской Федерации от 3 мая 2024 г. N 220н (зарегистрирован Министерством юстиции Российской Федерации 31 мая 2024 г., регистрационный N 78363).</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Содержание Программы представлено п</w:t>
      </w:r>
      <w:r w:rsidR="00357C3C">
        <w:rPr>
          <w:rFonts w:ascii="Times New Roman" w:eastAsiaTheme="minorEastAsia" w:hAnsi="Times New Roman" w:cs="Times New Roman"/>
          <w:sz w:val="24"/>
          <w:szCs w:val="24"/>
          <w:lang w:eastAsia="ru-RU"/>
        </w:rPr>
        <w:t>ояснительной запиской,</w:t>
      </w:r>
      <w:r w:rsidRPr="00E744CC">
        <w:rPr>
          <w:rFonts w:ascii="Times New Roman" w:eastAsiaTheme="minorEastAsia" w:hAnsi="Times New Roman" w:cs="Times New Roman"/>
          <w:sz w:val="24"/>
          <w:szCs w:val="24"/>
          <w:lang w:eastAsia="ru-RU"/>
        </w:rPr>
        <w:t xml:space="preserve"> </w:t>
      </w:r>
      <w:r w:rsidR="00F67AA4">
        <w:rPr>
          <w:rFonts w:ascii="Times New Roman" w:eastAsiaTheme="minorEastAsia" w:hAnsi="Times New Roman" w:cs="Times New Roman"/>
          <w:sz w:val="24"/>
          <w:szCs w:val="24"/>
          <w:lang w:eastAsia="ru-RU"/>
        </w:rPr>
        <w:t xml:space="preserve">рабочим </w:t>
      </w:r>
      <w:r w:rsidRPr="00E744CC">
        <w:rPr>
          <w:rFonts w:ascii="Times New Roman" w:eastAsiaTheme="minorEastAsia" w:hAnsi="Times New Roman" w:cs="Times New Roman"/>
          <w:sz w:val="24"/>
          <w:szCs w:val="24"/>
          <w:lang w:eastAsia="ru-RU"/>
        </w:rPr>
        <w:t xml:space="preserve">учебным </w:t>
      </w:r>
      <w:hyperlink w:anchor="Par108" w:tooltip="II. Примерный учебный план" w:history="1">
        <w:r w:rsidRPr="00E744CC">
          <w:rPr>
            <w:rFonts w:ascii="Times New Roman" w:eastAsiaTheme="minorEastAsia" w:hAnsi="Times New Roman" w:cs="Times New Roman"/>
            <w:color w:val="0000FF"/>
            <w:sz w:val="24"/>
            <w:szCs w:val="24"/>
            <w:lang w:eastAsia="ru-RU"/>
          </w:rPr>
          <w:t>планом</w:t>
        </w:r>
      </w:hyperlink>
      <w:r w:rsidR="00357C3C">
        <w:rPr>
          <w:rFonts w:ascii="Times New Roman" w:eastAsiaTheme="minorEastAsia" w:hAnsi="Times New Roman" w:cs="Times New Roman"/>
          <w:sz w:val="24"/>
          <w:szCs w:val="24"/>
          <w:lang w:eastAsia="ru-RU"/>
        </w:rPr>
        <w:t>,</w:t>
      </w:r>
      <w:r w:rsidR="00F67AA4">
        <w:rPr>
          <w:rFonts w:ascii="Times New Roman" w:eastAsiaTheme="minorEastAsia" w:hAnsi="Times New Roman" w:cs="Times New Roman"/>
          <w:sz w:val="24"/>
          <w:szCs w:val="24"/>
          <w:lang w:eastAsia="ru-RU"/>
        </w:rPr>
        <w:t xml:space="preserve"> </w:t>
      </w:r>
      <w:r w:rsidRPr="00E744CC">
        <w:rPr>
          <w:rFonts w:ascii="Times New Roman" w:eastAsiaTheme="minorEastAsia" w:hAnsi="Times New Roman" w:cs="Times New Roman"/>
          <w:sz w:val="24"/>
          <w:szCs w:val="24"/>
          <w:lang w:eastAsia="ru-RU"/>
        </w:rPr>
        <w:t xml:space="preserve"> программами учебных предметов, результатами освоения Программы, условиями реализации Программы, системой оценки результатов освоения Программы, учебно-методическими материалами, обеспечивающими реализацию Программы.</w:t>
      </w:r>
    </w:p>
    <w:p w:rsidR="00E744CC" w:rsidRPr="00E744CC" w:rsidRDefault="00F67AA4"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w:t>
      </w:r>
      <w:r w:rsidR="00E744CC" w:rsidRPr="00E744CC">
        <w:rPr>
          <w:rFonts w:ascii="Times New Roman" w:eastAsiaTheme="minorEastAsia" w:hAnsi="Times New Roman" w:cs="Times New Roman"/>
          <w:sz w:val="24"/>
          <w:szCs w:val="24"/>
          <w:lang w:eastAsia="ru-RU"/>
        </w:rPr>
        <w:t xml:space="preserve">чебный </w:t>
      </w:r>
      <w:hyperlink w:anchor="Par108" w:tooltip="II. Примерный учебный план" w:history="1">
        <w:r w:rsidR="00E744CC" w:rsidRPr="00E744CC">
          <w:rPr>
            <w:rFonts w:ascii="Times New Roman" w:eastAsiaTheme="minorEastAsia" w:hAnsi="Times New Roman" w:cs="Times New Roman"/>
            <w:color w:val="0000FF"/>
            <w:sz w:val="24"/>
            <w:szCs w:val="24"/>
            <w:lang w:eastAsia="ru-RU"/>
          </w:rPr>
          <w:t>план</w:t>
        </w:r>
      </w:hyperlink>
      <w:r w:rsidR="00E744CC" w:rsidRPr="00E744CC">
        <w:rPr>
          <w:rFonts w:ascii="Times New Roman" w:eastAsiaTheme="minorEastAsia" w:hAnsi="Times New Roman" w:cs="Times New Roman"/>
          <w:sz w:val="24"/>
          <w:szCs w:val="24"/>
          <w:lang w:eastAsia="ru-RU"/>
        </w:rPr>
        <w:t xml:space="preserve"> содержит перечень учебных предметов базового и специального циклов, практической подготовки с указанием времени, отводимого на освоение учебных предметов, включая время, отводимое на теоретические и практические занятия.</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Базовый </w:t>
      </w:r>
      <w:hyperlink w:anchor="Par161" w:tooltip="3.1. Базовый цикл Программы." w:history="1">
        <w:r w:rsidRPr="00E744CC">
          <w:rPr>
            <w:rFonts w:ascii="Times New Roman" w:eastAsiaTheme="minorEastAsia" w:hAnsi="Times New Roman" w:cs="Times New Roman"/>
            <w:color w:val="0000FF"/>
            <w:sz w:val="24"/>
            <w:szCs w:val="24"/>
            <w:lang w:eastAsia="ru-RU"/>
          </w:rPr>
          <w:t>цикл</w:t>
        </w:r>
      </w:hyperlink>
      <w:r w:rsidRPr="00E744CC">
        <w:rPr>
          <w:rFonts w:ascii="Times New Roman" w:eastAsiaTheme="minorEastAsia" w:hAnsi="Times New Roman" w:cs="Times New Roman"/>
          <w:sz w:val="24"/>
          <w:szCs w:val="24"/>
          <w:lang w:eastAsia="ru-RU"/>
        </w:rPr>
        <w:t xml:space="preserve"> включает учебные предметы:</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"Психофизиологические основы деятельности водителя";</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управления транспортными средствами";</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"Оказание первой помощи пострадавшим в дорожно-транспортном происшествии".</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Специальный </w:t>
      </w:r>
      <w:hyperlink w:anchor="Par401" w:tooltip="3.2. Специальный цикл Программы." w:history="1">
        <w:r w:rsidRPr="00E744CC">
          <w:rPr>
            <w:rFonts w:ascii="Times New Roman" w:eastAsiaTheme="minorEastAsia" w:hAnsi="Times New Roman" w:cs="Times New Roman"/>
            <w:color w:val="0000FF"/>
            <w:sz w:val="24"/>
            <w:szCs w:val="24"/>
            <w:lang w:eastAsia="ru-RU"/>
          </w:rPr>
          <w:t>цикл</w:t>
        </w:r>
      </w:hyperlink>
      <w:r w:rsidRPr="00E744CC">
        <w:rPr>
          <w:rFonts w:ascii="Times New Roman" w:eastAsiaTheme="minorEastAsia" w:hAnsi="Times New Roman" w:cs="Times New Roman"/>
          <w:sz w:val="24"/>
          <w:szCs w:val="24"/>
          <w:lang w:eastAsia="ru-RU"/>
        </w:rPr>
        <w:t xml:space="preserve"> включает учебные предметы:</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"M" как объектов управления";</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управления транспортными средствами категории "M".</w:t>
      </w:r>
    </w:p>
    <w:p w:rsidR="00E744CC" w:rsidRPr="00E744CC" w:rsidRDefault="00E744CC"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Практическая подготовка включает учебный предмет "Вождение транспортных средств категории "M" (с механической трансмиссией/с автоматической трансмиссией)".</w:t>
      </w:r>
    </w:p>
    <w:p w:rsidR="00E744CC" w:rsidRPr="00E744CC" w:rsidRDefault="00F67AA4" w:rsidP="00E744CC">
      <w:pPr>
        <w:widowControl w:val="0"/>
        <w:autoSpaceDE w:val="0"/>
        <w:autoSpaceDN w:val="0"/>
        <w:adjustRightInd w:val="0"/>
        <w:spacing w:before="240" w:after="0" w:line="240" w:lineRule="auto"/>
        <w:ind w:firstLine="540"/>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Р</w:t>
      </w:r>
      <w:r w:rsidR="00E744CC" w:rsidRPr="00E744CC">
        <w:rPr>
          <w:rFonts w:ascii="Times New Roman" w:eastAsiaTheme="minorEastAsia" w:hAnsi="Times New Roman" w:cs="Times New Roman"/>
          <w:sz w:val="24"/>
          <w:szCs w:val="24"/>
          <w:lang w:eastAsia="ru-RU"/>
        </w:rPr>
        <w:t>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 xml:space="preserve">Последовательность изучения разделов и тем учебных предметов определяется программой профессиональной подготовки водителей транспортных средств категории "M", разработанной и утвержденной организацией, осуществляющей образовательную деятельность, в соответствии с </w:t>
      </w:r>
      <w:hyperlink r:id="rId9" w:tooltip="Федеральный закон от 29.12.2012 N 273-ФЗ (ред. от 31.07.2025) &quot;Об образовании в Российской Федерации&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частями 3</w:t>
        </w:r>
      </w:hyperlink>
      <w:r w:rsidRPr="00E744CC">
        <w:rPr>
          <w:rFonts w:ascii="Times New Roman" w:eastAsiaTheme="minorEastAsia" w:hAnsi="Times New Roman" w:cs="Times New Roman"/>
          <w:sz w:val="24"/>
          <w:szCs w:val="24"/>
          <w:lang w:eastAsia="ru-RU"/>
        </w:rPr>
        <w:t xml:space="preserve"> и </w:t>
      </w:r>
      <w:hyperlink r:id="rId10" w:tooltip="Федеральный закон от 29.12.2012 N 273-ФЗ (ред. от 31.07.2025) &quot;Об образовании в Российской Федерации&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5 статьи 12</w:t>
        </w:r>
      </w:hyperlink>
      <w:r w:rsidRPr="00E744CC">
        <w:rPr>
          <w:rFonts w:ascii="Times New Roman" w:eastAsiaTheme="minorEastAsia" w:hAnsi="Times New Roman" w:cs="Times New Roman"/>
          <w:sz w:val="24"/>
          <w:szCs w:val="24"/>
          <w:lang w:eastAsia="ru-RU"/>
        </w:rPr>
        <w:t xml:space="preserve"> Федерального закона об образовании, и согласованной с Государственной инспекцией безопасности дорожного движения Министерства внутренних дел Российской Федерации в соответствии с </w:t>
      </w:r>
      <w:hyperlink r:id="rId11" w:tooltip="Постановление Правительства РФ от 18.09.2020 N 1490 (ред. от 20.06.2024) &quot;О лицензировании образовательной деятельности&quot; (вместе с &quot;Положением о лицензировании образовательной деятельности&quot;){КонсультантПлюс}" w:history="1">
        <w:r w:rsidRPr="00E744CC">
          <w:rPr>
            <w:rFonts w:ascii="Times New Roman" w:eastAsiaTheme="minorEastAsia" w:hAnsi="Times New Roman" w:cs="Times New Roman"/>
            <w:color w:val="0000FF"/>
            <w:sz w:val="24"/>
            <w:szCs w:val="24"/>
            <w:lang w:eastAsia="ru-RU"/>
          </w:rPr>
          <w:t>подпунктом "в" пункта 5</w:t>
        </w:r>
      </w:hyperlink>
      <w:r w:rsidRPr="00E744CC">
        <w:rPr>
          <w:rFonts w:ascii="Times New Roman" w:eastAsiaTheme="minorEastAsia" w:hAnsi="Times New Roman" w:cs="Times New Roman"/>
          <w:sz w:val="24"/>
          <w:szCs w:val="24"/>
          <w:lang w:eastAsia="ru-RU"/>
        </w:rPr>
        <w:t xml:space="preserve"> Положения о лицензировании образовательной деятельности, утвержденного постановлением Правительства Российской Федерации от 18 сентября 2020 г. N 1490 (далее - образовательная программа).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Условия реализации Программы включают учебно-материальную базу организации, осуществляющей образовательную деятельность, содержащую организационно-педагогические, кадровые, информационно-методические и материально-технические условия, учебно-методические материалы.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Программа предусматривает достаточный для формирования, закрепления и развития практических навыков и компетенций объем практики.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Программа может </w:t>
      </w:r>
      <w:r w:rsidR="00442E84">
        <w:rPr>
          <w:rFonts w:ascii="Times New Roman" w:eastAsiaTheme="minorEastAsia" w:hAnsi="Times New Roman" w:cs="Times New Roman"/>
          <w:sz w:val="24"/>
          <w:szCs w:val="24"/>
          <w:lang w:eastAsia="ru-RU"/>
        </w:rPr>
        <w:t xml:space="preserve">быть использована для профессиональной подготовки </w:t>
      </w:r>
      <w:r w:rsidRPr="00E744CC">
        <w:rPr>
          <w:rFonts w:ascii="Times New Roman" w:eastAsiaTheme="minorEastAsia" w:hAnsi="Times New Roman" w:cs="Times New Roman"/>
          <w:sz w:val="24"/>
          <w:szCs w:val="24"/>
          <w:lang w:eastAsia="ru-RU"/>
        </w:rPr>
        <w:t>лиц, не достигших 18 лет:</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адаптированной образовательной программы для лиц с ограниченными возможностями здоровья при соблюдении условий, без которых невозможно или затруднительно освоение образовательной программы такими лицами.</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bookmarkStart w:id="1" w:name="Par108"/>
      <w:bookmarkEnd w:id="1"/>
      <w:r w:rsidRPr="00E744CC">
        <w:rPr>
          <w:rFonts w:ascii="Arial" w:eastAsiaTheme="minorEastAsia" w:hAnsi="Arial" w:cs="Arial"/>
          <w:b/>
          <w:bCs/>
          <w:sz w:val="24"/>
          <w:szCs w:val="24"/>
          <w:lang w:eastAsia="ru-RU"/>
        </w:rPr>
        <w:t>II. Примерный учебный план</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1</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744CC" w:rsidRPr="00E744CC" w:rsidTr="00E744CC">
        <w:tc>
          <w:tcPr>
            <w:tcW w:w="5556"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Учебные предметы</w:t>
            </w:r>
          </w:p>
        </w:tc>
        <w:tc>
          <w:tcPr>
            <w:tcW w:w="3498"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часов</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 том числе</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Практические занятия</w:t>
            </w:r>
          </w:p>
        </w:tc>
      </w:tr>
      <w:tr w:rsidR="00E744CC" w:rsidRPr="00E744CC" w:rsidTr="00E744CC">
        <w:tc>
          <w:tcPr>
            <w:tcW w:w="9054" w:type="dxa"/>
            <w:gridSpan w:val="4"/>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Базовый цикл</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18</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Психофизиологические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8</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управления транспортными средствами</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Оказание первой помощи пострадавшим в дорожно-транспортном происшествии</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8</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8</w:t>
            </w:r>
          </w:p>
        </w:tc>
      </w:tr>
      <w:tr w:rsidR="00442E84" w:rsidRPr="00E744CC" w:rsidTr="00E744CC">
        <w:tc>
          <w:tcPr>
            <w:tcW w:w="5556" w:type="dxa"/>
            <w:tcBorders>
              <w:top w:val="single" w:sz="4" w:space="0" w:color="auto"/>
              <w:left w:val="single" w:sz="4" w:space="0" w:color="auto"/>
              <w:bottom w:val="single" w:sz="4" w:space="0" w:color="auto"/>
              <w:right w:val="single" w:sz="4" w:space="0" w:color="auto"/>
            </w:tcBorders>
          </w:tcPr>
          <w:p w:rsidR="00442E84" w:rsidRPr="00E744CC" w:rsidRDefault="00442E84"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Промежуточная аттестация по базовому циклу</w:t>
            </w:r>
          </w:p>
        </w:tc>
        <w:tc>
          <w:tcPr>
            <w:tcW w:w="854" w:type="dxa"/>
            <w:tcBorders>
              <w:top w:val="single" w:sz="4" w:space="0" w:color="auto"/>
              <w:left w:val="single" w:sz="4" w:space="0" w:color="auto"/>
              <w:bottom w:val="single" w:sz="4" w:space="0" w:color="auto"/>
              <w:right w:val="single" w:sz="4" w:space="0" w:color="auto"/>
            </w:tcBorders>
          </w:tcPr>
          <w:p w:rsidR="00442E84" w:rsidRPr="00E744CC" w:rsidRDefault="00442E84"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442E84" w:rsidRPr="00E744CC" w:rsidRDefault="00442E84"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442E84" w:rsidRPr="00E744CC" w:rsidRDefault="00442E84"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E744CC" w:rsidRPr="00E744CC" w:rsidTr="00E744CC">
        <w:tc>
          <w:tcPr>
            <w:tcW w:w="9054" w:type="dxa"/>
            <w:gridSpan w:val="4"/>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Специальный цикл</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Устройство и техническое обслуживание </w:t>
            </w:r>
            <w:r w:rsidRPr="00E744CC">
              <w:rPr>
                <w:rFonts w:ascii="Times New Roman" w:eastAsiaTheme="minorEastAsia" w:hAnsi="Times New Roman" w:cs="Times New Roman"/>
                <w:sz w:val="24"/>
                <w:szCs w:val="24"/>
                <w:lang w:eastAsia="ru-RU"/>
              </w:rPr>
              <w:lastRenderedPageBreak/>
              <w:t>транспортных средств категории "M" как объектов управления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10</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8</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управления транспортными средствами категории "M"</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442E84" w:rsidRPr="00E744CC" w:rsidTr="00E744CC">
        <w:tc>
          <w:tcPr>
            <w:tcW w:w="5556" w:type="dxa"/>
            <w:tcBorders>
              <w:top w:val="single" w:sz="4" w:space="0" w:color="auto"/>
              <w:left w:val="single" w:sz="4" w:space="0" w:color="auto"/>
              <w:bottom w:val="single" w:sz="4" w:space="0" w:color="auto"/>
              <w:right w:val="single" w:sz="4" w:space="0" w:color="auto"/>
            </w:tcBorders>
          </w:tcPr>
          <w:p w:rsidR="00442E84" w:rsidRPr="00E744CC" w:rsidRDefault="00442E84"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442E84">
              <w:rPr>
                <w:rFonts w:ascii="Times New Roman" w:eastAsiaTheme="minorEastAsia" w:hAnsi="Times New Roman" w:cs="Times New Roman"/>
                <w:sz w:val="24"/>
                <w:szCs w:val="24"/>
                <w:lang w:eastAsia="ru-RU"/>
              </w:rPr>
              <w:t>Пром</w:t>
            </w:r>
            <w:r>
              <w:rPr>
                <w:rFonts w:ascii="Times New Roman" w:eastAsiaTheme="minorEastAsia" w:hAnsi="Times New Roman" w:cs="Times New Roman"/>
                <w:sz w:val="24"/>
                <w:szCs w:val="24"/>
                <w:lang w:eastAsia="ru-RU"/>
              </w:rPr>
              <w:t>ежуточная аттестация по специальному</w:t>
            </w:r>
            <w:r w:rsidRPr="00442E84">
              <w:rPr>
                <w:rFonts w:ascii="Times New Roman" w:eastAsiaTheme="minorEastAsia" w:hAnsi="Times New Roman" w:cs="Times New Roman"/>
                <w:sz w:val="24"/>
                <w:szCs w:val="24"/>
                <w:lang w:eastAsia="ru-RU"/>
              </w:rPr>
              <w:t xml:space="preserve"> циклу</w:t>
            </w:r>
          </w:p>
        </w:tc>
        <w:tc>
          <w:tcPr>
            <w:tcW w:w="854" w:type="dxa"/>
            <w:tcBorders>
              <w:top w:val="single" w:sz="4" w:space="0" w:color="auto"/>
              <w:left w:val="single" w:sz="4" w:space="0" w:color="auto"/>
              <w:bottom w:val="single" w:sz="4" w:space="0" w:color="auto"/>
              <w:right w:val="single" w:sz="4" w:space="0" w:color="auto"/>
            </w:tcBorders>
          </w:tcPr>
          <w:p w:rsidR="00442E84" w:rsidRPr="00E744CC" w:rsidRDefault="00442E84"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442E84" w:rsidRPr="00E744CC" w:rsidRDefault="00442E84"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442E84" w:rsidRPr="00E744CC" w:rsidRDefault="00442E84"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E744CC" w:rsidRPr="00E744CC" w:rsidTr="00E744CC">
        <w:tc>
          <w:tcPr>
            <w:tcW w:w="9054" w:type="dxa"/>
            <w:gridSpan w:val="4"/>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Практическая подготовка</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Вождение транспортных средств категории "M" (с механической трансмиссией/с автоматической трансмиссией)</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18/16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18/16</w:t>
            </w:r>
          </w:p>
        </w:tc>
      </w:tr>
      <w:tr w:rsidR="00E744CC" w:rsidRPr="00E744CC" w:rsidTr="00E744CC">
        <w:tc>
          <w:tcPr>
            <w:tcW w:w="9054" w:type="dxa"/>
            <w:gridSpan w:val="4"/>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Квалификационный экзамен</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Квалификационный экзамен</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122/120</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67</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55/53</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442E84" w:rsidRDefault="00442E84" w:rsidP="00442E84">
      <w:pPr>
        <w:widowControl w:val="0"/>
        <w:autoSpaceDE w:val="0"/>
        <w:autoSpaceDN w:val="0"/>
        <w:adjustRightInd w:val="0"/>
        <w:spacing w:after="0" w:line="240" w:lineRule="auto"/>
        <w:outlineLvl w:val="1"/>
        <w:rPr>
          <w:rFonts w:ascii="Arial" w:eastAsiaTheme="minorEastAsia" w:hAnsi="Arial" w:cs="Arial"/>
          <w:b/>
          <w:bCs/>
          <w:sz w:val="24"/>
          <w:szCs w:val="24"/>
          <w:lang w:eastAsia="ru-RU"/>
        </w:rPr>
      </w:pPr>
      <w:r>
        <w:rPr>
          <w:rFonts w:ascii="Arial" w:eastAsiaTheme="minorEastAsia" w:hAnsi="Arial" w:cs="Arial"/>
          <w:b/>
          <w:bCs/>
          <w:sz w:val="24"/>
          <w:szCs w:val="24"/>
          <w:lang w:eastAsia="ru-RU"/>
        </w:rPr>
        <w:t>-Промежуточная аттестация проводиться в виде выполнения контрольных заданий по предметам соответствующего цикла</w:t>
      </w:r>
    </w:p>
    <w:p w:rsidR="00442E84" w:rsidRDefault="00442E84" w:rsidP="00442E84">
      <w:pPr>
        <w:widowControl w:val="0"/>
        <w:autoSpaceDE w:val="0"/>
        <w:autoSpaceDN w:val="0"/>
        <w:adjustRightInd w:val="0"/>
        <w:spacing w:after="0" w:line="240" w:lineRule="auto"/>
        <w:outlineLvl w:val="1"/>
        <w:rPr>
          <w:rFonts w:ascii="Arial" w:eastAsiaTheme="minorEastAsia" w:hAnsi="Arial" w:cs="Arial"/>
          <w:b/>
          <w:bCs/>
          <w:sz w:val="24"/>
          <w:szCs w:val="24"/>
          <w:lang w:eastAsia="ru-RU"/>
        </w:rPr>
      </w:pPr>
      <w:r>
        <w:rPr>
          <w:rFonts w:ascii="Arial" w:eastAsiaTheme="minorEastAsia" w:hAnsi="Arial" w:cs="Arial"/>
          <w:b/>
          <w:bCs/>
          <w:sz w:val="24"/>
          <w:szCs w:val="24"/>
          <w:lang w:eastAsia="ru-RU"/>
        </w:rPr>
        <w:t>- Содержание контрольных заданий и форма их проведения разрабатывается автошколой Драйв Регион.</w:t>
      </w:r>
    </w:p>
    <w:p w:rsidR="00442E84" w:rsidRDefault="00442E84" w:rsidP="00442E84">
      <w:pPr>
        <w:widowControl w:val="0"/>
        <w:autoSpaceDE w:val="0"/>
        <w:autoSpaceDN w:val="0"/>
        <w:adjustRightInd w:val="0"/>
        <w:spacing w:after="0" w:line="240" w:lineRule="auto"/>
        <w:outlineLvl w:val="1"/>
        <w:rPr>
          <w:rFonts w:ascii="Arial" w:eastAsiaTheme="minorEastAsia" w:hAnsi="Arial" w:cs="Arial"/>
          <w:b/>
          <w:bCs/>
          <w:sz w:val="24"/>
          <w:szCs w:val="24"/>
          <w:lang w:eastAsia="ru-RU"/>
        </w:rPr>
      </w:pPr>
    </w:p>
    <w:p w:rsidR="00E744CC" w:rsidRPr="00E744CC" w:rsidRDefault="00442E84" w:rsidP="00E744CC">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Pr>
          <w:rFonts w:ascii="Arial" w:eastAsiaTheme="minorEastAsia" w:hAnsi="Arial" w:cs="Arial"/>
          <w:b/>
          <w:bCs/>
          <w:sz w:val="24"/>
          <w:szCs w:val="24"/>
          <w:lang w:eastAsia="ru-RU"/>
        </w:rPr>
        <w:t xml:space="preserve">III. </w:t>
      </w:r>
      <w:r w:rsidR="00E744CC" w:rsidRPr="00E744CC">
        <w:rPr>
          <w:rFonts w:ascii="Arial" w:eastAsiaTheme="minorEastAsia" w:hAnsi="Arial" w:cs="Arial"/>
          <w:b/>
          <w:bCs/>
          <w:sz w:val="24"/>
          <w:szCs w:val="24"/>
          <w:lang w:eastAsia="ru-RU"/>
        </w:rPr>
        <w:t xml:space="preserve"> рабочие программы учебных предметов</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2" w:name="Par161"/>
      <w:bookmarkEnd w:id="2"/>
      <w:r w:rsidRPr="00E744CC">
        <w:rPr>
          <w:rFonts w:ascii="Arial" w:eastAsiaTheme="minorEastAsia" w:hAnsi="Arial" w:cs="Arial"/>
          <w:b/>
          <w:bCs/>
          <w:sz w:val="24"/>
          <w:szCs w:val="24"/>
          <w:lang w:eastAsia="ru-RU"/>
        </w:rPr>
        <w:t>3.1. Базовый цикл Программы.</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3.1.1. Учебный предмет "Основы законодательства Российской Федерации в сфере дорожного движения".</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Распределение учебных часов по разделам и темам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2</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744CC" w:rsidRPr="00E744CC" w:rsidTr="00E744CC">
        <w:tc>
          <w:tcPr>
            <w:tcW w:w="5556"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часов</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 том числе</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Практические занятия</w:t>
            </w:r>
          </w:p>
        </w:tc>
      </w:tr>
      <w:tr w:rsidR="00E744CC" w:rsidRPr="00E744CC" w:rsidTr="00E744CC">
        <w:tc>
          <w:tcPr>
            <w:tcW w:w="9054" w:type="dxa"/>
            <w:gridSpan w:val="4"/>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Законодательство Российской Федерации в сфере дорожного движения</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Законодательство Российской Федерации в сфере обеспечения безопасности дорожного движения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Законодательство Российской Федерации, устанавливающее ответственность за нарушения в сфере дорожного движения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 по разделу</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9054" w:type="dxa"/>
            <w:gridSpan w:val="4"/>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hyperlink r:id="rId12"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Правила</w:t>
              </w:r>
            </w:hyperlink>
            <w:r w:rsidRPr="00E744CC">
              <w:rPr>
                <w:rFonts w:ascii="Times New Roman" w:eastAsiaTheme="minorEastAsia" w:hAnsi="Times New Roman" w:cs="Times New Roman"/>
                <w:sz w:val="24"/>
                <w:szCs w:val="24"/>
                <w:lang w:eastAsia="ru-RU"/>
              </w:rPr>
              <w:t xml:space="preserve"> дорожного движения, утвержденные постановлением Совета Министров - Правительства Российской Федерации от 23 октября 1993 г. N 1090 (далее - Правила дорожного движения)</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Общие положения, основные понятия и термины, используемые в </w:t>
            </w:r>
            <w:hyperlink r:id="rId1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Правилах</w:t>
              </w:r>
            </w:hyperlink>
            <w:r w:rsidRPr="00E744CC">
              <w:rPr>
                <w:rFonts w:ascii="Times New Roman" w:eastAsiaTheme="minorEastAsia" w:hAnsi="Times New Roman" w:cs="Times New Roman"/>
                <w:sz w:val="24"/>
                <w:szCs w:val="24"/>
                <w:lang w:eastAsia="ru-RU"/>
              </w:rPr>
              <w:t xml:space="preserve"> дорожного движения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Обязанности участников дорожного движения, нормы времени управления транспортным средством и отдыха</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Дорожные знаки</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Дорожная разметка</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Порядок движения и расположение транспортных средств на проезжей части, скорость движения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Остановка и стоянка транспортных средств, применение аварийной сигнализации и знака аварийной остановки</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Регулирование дорожного движения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Проезд перекрестков</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Проезд пешеходных переходов, мест остановок маршрутных транспортных средств</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Движение через железнодорожные пути, по автомагистралям, в жилых зонах</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Порядок использования внешних световых приборов и звуковых сигналов</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Буксировка транспортных средств, перевозка людей и грузов</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Требования к оборудованию и техническому состоянию транспортных средств</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 по разделу</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18</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18</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3.1.1.1. Законодательство Российской Федерации в сфере дорожного движения.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Законодательство Российской Федерации в сфере обеспечения безопасности дорожного движения: Федеральный </w:t>
      </w:r>
      <w:hyperlink r:id="rId14" w:tooltip="Федеральный закон от 10.12.1995 N 196-ФЗ (ред. от 07.07.2025) &quot;О безопасности дорожного движения&quot;{КонсультантПлюс}" w:history="1">
        <w:r w:rsidRPr="00E744CC">
          <w:rPr>
            <w:rFonts w:ascii="Times New Roman" w:eastAsiaTheme="minorEastAsia" w:hAnsi="Times New Roman" w:cs="Times New Roman"/>
            <w:color w:val="0000FF"/>
            <w:sz w:val="24"/>
            <w:szCs w:val="24"/>
            <w:lang w:eastAsia="ru-RU"/>
          </w:rPr>
          <w:t>закон</w:t>
        </w:r>
      </w:hyperlink>
      <w:r w:rsidRPr="00E744CC">
        <w:rPr>
          <w:rFonts w:ascii="Times New Roman" w:eastAsiaTheme="minorEastAsia" w:hAnsi="Times New Roman" w:cs="Times New Roman"/>
          <w:sz w:val="24"/>
          <w:szCs w:val="24"/>
          <w:lang w:eastAsia="ru-RU"/>
        </w:rPr>
        <w:t xml:space="preserve"> N 196-ФЗ: законодательство Российской Федерации в сфере обязательного страхования гражданской ответственности владельцев транспортных средств; законодательство Российской Федерации в сфере охраны труда при эксплуатации транспортного средства; основы трудового законодательства Российской Федерации, нормативные правовые акты, регулирующие режим труда и отдыха водителей; права и обязанности граждан, общественных и иных организаций в области охраны окружающей </w:t>
      </w:r>
      <w:r w:rsidRPr="00E744CC">
        <w:rPr>
          <w:rFonts w:ascii="Times New Roman" w:eastAsiaTheme="minorEastAsia" w:hAnsi="Times New Roman" w:cs="Times New Roman"/>
          <w:sz w:val="24"/>
          <w:szCs w:val="24"/>
          <w:lang w:eastAsia="ru-RU"/>
        </w:rPr>
        <w:lastRenderedPageBreak/>
        <w:t>среды.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Законодательство Российской Федерации, устанавливающее ответственность за нарушения в сфере дорожного движения: административное законодательство Российской Федерации; административная ответственность; виды административных наказаний, размеры штрафов; уголовное законодательство Российской Федерации; уголовная ответственность; виды уголовных наказаний; гражданское законодательство Российской Федерации; гражданская ответственность; трудовое законодательство Российской Федерации: дисциплинарная ответственность.</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3.1.1.2. Правила дорожного движения.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Общие положения, основные понятия и термины, используемые в </w:t>
      </w:r>
      <w:hyperlink r:id="rId15"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Правилах</w:t>
        </w:r>
      </w:hyperlink>
      <w:r w:rsidRPr="00E744CC">
        <w:rPr>
          <w:rFonts w:ascii="Times New Roman" w:eastAsiaTheme="minorEastAsia" w:hAnsi="Times New Roman" w:cs="Times New Roman"/>
          <w:sz w:val="24"/>
          <w:szCs w:val="24"/>
          <w:lang w:eastAsia="ru-RU"/>
        </w:rPr>
        <w:t xml:space="preserve"> дорожного движения: значение </w:t>
      </w:r>
      <w:hyperlink r:id="rId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w:t>
        </w:r>
      </w:hyperlink>
      <w:r w:rsidRPr="00E744CC">
        <w:rPr>
          <w:rFonts w:ascii="Times New Roman" w:eastAsiaTheme="minorEastAsia" w:hAnsi="Times New Roman" w:cs="Times New Roman"/>
          <w:sz w:val="24"/>
          <w:szCs w:val="24"/>
          <w:lang w:eastAsia="ru-RU"/>
        </w:rPr>
        <w:t xml:space="preserve"> дорожного движения в обеспечении единого порядка и безопасности дорожного движения; структура </w:t>
      </w:r>
      <w:hyperlink r:id="rId1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w:t>
        </w:r>
      </w:hyperlink>
      <w:r w:rsidRPr="00E744CC">
        <w:rPr>
          <w:rFonts w:ascii="Times New Roman" w:eastAsiaTheme="minorEastAsia" w:hAnsi="Times New Roman" w:cs="Times New Roman"/>
          <w:sz w:val="24"/>
          <w:szCs w:val="24"/>
          <w:lang w:eastAsia="ru-RU"/>
        </w:rPr>
        <w:t xml:space="preserve">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автомагистрали;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средства индивидуальной мобильности;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Обязанности участников дорожного движения, нормы времени управления транспортным средством и отдыха: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особенности предъявления электронных документов; обязанность использования ремней безопасности на транспортном средстве, оборудованном ремнями безопасности; обязанность использования мотошлема при управлении мотоциклом;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порядок использования жилетов со </w:t>
      </w:r>
      <w:proofErr w:type="spellStart"/>
      <w:r w:rsidRPr="00E744CC">
        <w:rPr>
          <w:rFonts w:ascii="Times New Roman" w:eastAsiaTheme="minorEastAsia" w:hAnsi="Times New Roman" w:cs="Times New Roman"/>
          <w:sz w:val="24"/>
          <w:szCs w:val="24"/>
          <w:lang w:eastAsia="ru-RU"/>
        </w:rPr>
        <w:t>световозвращающими</w:t>
      </w:r>
      <w:proofErr w:type="spellEnd"/>
      <w:r w:rsidRPr="00E744CC">
        <w:rPr>
          <w:rFonts w:ascii="Times New Roman" w:eastAsiaTheme="minorEastAsia" w:hAnsi="Times New Roman" w:cs="Times New Roman"/>
          <w:sz w:val="24"/>
          <w:szCs w:val="24"/>
          <w:lang w:eastAsia="ru-RU"/>
        </w:rPr>
        <w:t xml:space="preserve"> полосами; лица, которым предоставлено право остановки транспортных средств; обязанности водителей, причастных к дорожно-транспортному происшествию: порядок оформления документов о дорожно-транспортном происшествии без участия уполномоченных на то сотрудников полиции: запретительные требования, предъявляемые к водителям: опасное вождение, запрещение действий, создающих угрозу гибели, ранения людей, повреждения транспортных средств, сооружений, грузов;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 нормы времени управления транспортным средством и отдыха: нормы времени управления </w:t>
      </w:r>
      <w:r w:rsidRPr="00E744CC">
        <w:rPr>
          <w:rFonts w:ascii="Times New Roman" w:eastAsiaTheme="minorEastAsia" w:hAnsi="Times New Roman" w:cs="Times New Roman"/>
          <w:sz w:val="24"/>
          <w:szCs w:val="24"/>
          <w:lang w:eastAsia="ru-RU"/>
        </w:rPr>
        <w:lastRenderedPageBreak/>
        <w:t>транспортным средством, нормы времени отдыха водителя; предельное время управления транспортным средством; лица, в отношении которых применяются нормы времени управления транспортным средством и отдыха. Практическая работа по оформлению документов о дорожно-транспортном происшествии без участия уполномоченных на то сотрудников полиции.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Дорожная разметка: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требованиями горизонтальной разметки; взаимодействие горизонтальной разметки с дорожными знаками; назначение вертикальной разметки; цвет и условия применения вертикальной разметки.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Порядок движения и расположение транспортных средств на проезжей части, скорость движения: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в различных условиях движения; запрещения водителям, связанные со скоростью движения; обгон, опережение: объезд </w:t>
      </w:r>
      <w:r w:rsidRPr="00E744CC">
        <w:rPr>
          <w:rFonts w:ascii="Times New Roman" w:eastAsiaTheme="minorEastAsia" w:hAnsi="Times New Roman" w:cs="Times New Roman"/>
          <w:sz w:val="24"/>
          <w:szCs w:val="24"/>
          <w:lang w:eastAsia="ru-RU"/>
        </w:rPr>
        <w:lastRenderedPageBreak/>
        <w:t>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на которых запрещается учебная езда; дополнительные требования к движению велосипедистов, водителей мопедов и лиц, использующих для передвижения средства индивидуальной мобильности,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Остановка и стоянка транспортных средств, применение аварийной сигнализации и знака аварийной остановки: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Регулирование дорожного движения: средства регулирования дорожного движения; значения сигналов светофора, действия водителей, пешеходов и лиц, использующих средства индивидуальной мобильности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пешеходов и лиц, использующих средства индивидуальной мобильности; порядок остановки при сигналах светофора или регулировщика, запрещающих движение; действия участников дорожного движения в случаях, когда указания регулировщика противоречат сигналам светофора, дорожным знакам и разметке.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правила проезда перекрестков, на которых организовано круговое движение;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Проезд пешеходных переходов, мест остановок маршрутных транспортных средств: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w:t>
      </w:r>
      <w:r w:rsidRPr="00E744CC">
        <w:rPr>
          <w:rFonts w:ascii="Times New Roman" w:eastAsiaTheme="minorEastAsia" w:hAnsi="Times New Roman" w:cs="Times New Roman"/>
          <w:sz w:val="24"/>
          <w:szCs w:val="24"/>
          <w:lang w:eastAsia="ru-RU"/>
        </w:rPr>
        <w:lastRenderedPageBreak/>
        <w:t>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ответственность водителей за нарушения правил проезда пешеходных переходов, мест остановок маршрутных транспортных средств.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Движение через железнодорожные пути, по автомагистралям, в жилых зонах: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железнодорожных переездов; движение по автомагистралям: автомагистрали, порядок движения различных видов транспортных средств по автомагистралям: запрещения, вводимые на автомагистралях; особенности движения по дорогам, обозначенным </w:t>
      </w:r>
      <w:hyperlink r:id="rId1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знаком 5.3</w:t>
        </w:r>
      </w:hyperlink>
      <w:r w:rsidRPr="00E744CC">
        <w:rPr>
          <w:rFonts w:ascii="Times New Roman" w:eastAsiaTheme="minorEastAsia" w:hAnsi="Times New Roman" w:cs="Times New Roman"/>
          <w:sz w:val="24"/>
          <w:szCs w:val="24"/>
          <w:lang w:eastAsia="ru-RU"/>
        </w:rPr>
        <w:t>; движение в жилых зонах: порядок движения в жилых зонах и дворовых территориях; запрещения, действующие в жилых зонах; ответственность водителей за нарушения правил проезда железнодорожных переездов, движения по автомагистралям и в жилых зонах.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порядок применения звуковых сигналов в различных условиях движения.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требования к перевозке людей;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 Решение ситуационных задач.</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3.1.2. Учебный предмет "Психофизиологические основы деятельности водителя".</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Распределение учебных часов по разделам и темам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3</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744CC" w:rsidRPr="00E744CC" w:rsidTr="00E744CC">
        <w:tc>
          <w:tcPr>
            <w:tcW w:w="5556"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часов</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 том числе</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Практические занятия</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Познавательные функции, системы восприятия и психомоторные навыки</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Этические основы деятельности водителя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эффективного общения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Эмоциональные состояния и профилактика конфликтов</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roofErr w:type="spellStart"/>
            <w:r w:rsidRPr="00E744CC">
              <w:rPr>
                <w:rFonts w:ascii="Times New Roman" w:eastAsiaTheme="minorEastAsia" w:hAnsi="Times New Roman" w:cs="Times New Roman"/>
                <w:sz w:val="24"/>
                <w:szCs w:val="24"/>
                <w:lang w:eastAsia="ru-RU"/>
              </w:rPr>
              <w:t>Саморегуляция</w:t>
            </w:r>
            <w:proofErr w:type="spellEnd"/>
            <w:r w:rsidRPr="00E744CC">
              <w:rPr>
                <w:rFonts w:ascii="Times New Roman" w:eastAsiaTheme="minorEastAsia" w:hAnsi="Times New Roman" w:cs="Times New Roman"/>
                <w:sz w:val="24"/>
                <w:szCs w:val="24"/>
                <w:lang w:eastAsia="ru-RU"/>
              </w:rPr>
              <w:t xml:space="preserve"> и профилактика конфликтов (психологический практикум)</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8</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w:t>
      </w:r>
      <w:proofErr w:type="spellStart"/>
      <w:r w:rsidRPr="00E744CC">
        <w:rPr>
          <w:rFonts w:ascii="Times New Roman" w:eastAsiaTheme="minorEastAsia" w:hAnsi="Times New Roman" w:cs="Times New Roman"/>
          <w:sz w:val="24"/>
          <w:szCs w:val="24"/>
          <w:lang w:eastAsia="ru-RU"/>
        </w:rPr>
        <w:t>монотония</w:t>
      </w:r>
      <w:proofErr w:type="spellEnd"/>
      <w:r w:rsidRPr="00E744CC">
        <w:rPr>
          <w:rFonts w:ascii="Times New Roman" w:eastAsiaTheme="minorEastAsia" w:hAnsi="Times New Roman" w:cs="Times New Roman"/>
          <w:sz w:val="24"/>
          <w:szCs w:val="24"/>
          <w:lang w:eastAsia="ru-RU"/>
        </w:rPr>
        <w:t>;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w:t>
      </w:r>
      <w:r w:rsidRPr="00E744CC">
        <w:rPr>
          <w:rFonts w:ascii="Times New Roman" w:eastAsiaTheme="minorEastAsia" w:hAnsi="Times New Roman" w:cs="Times New Roman"/>
          <w:sz w:val="24"/>
          <w:szCs w:val="24"/>
          <w:lang w:eastAsia="ru-RU"/>
        </w:rPr>
        <w:lastRenderedPageBreak/>
        <w:t>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w:t>
      </w:r>
      <w:proofErr w:type="spellStart"/>
      <w:r w:rsidRPr="00E744CC">
        <w:rPr>
          <w:rFonts w:ascii="Times New Roman" w:eastAsiaTheme="minorEastAsia" w:hAnsi="Times New Roman" w:cs="Times New Roman"/>
          <w:sz w:val="24"/>
          <w:szCs w:val="24"/>
          <w:lang w:eastAsia="ru-RU"/>
        </w:rPr>
        <w:t>саморегуляции</w:t>
      </w:r>
      <w:proofErr w:type="spellEnd"/>
      <w:r w:rsidRPr="00E744CC">
        <w:rPr>
          <w:rFonts w:ascii="Times New Roman" w:eastAsiaTheme="minorEastAsia" w:hAnsi="Times New Roman" w:cs="Times New Roman"/>
          <w:sz w:val="24"/>
          <w:szCs w:val="24"/>
          <w:lang w:eastAsia="ru-RU"/>
        </w:rPr>
        <w:t xml:space="preserve">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roofErr w:type="spellStart"/>
      <w:r w:rsidRPr="00E744CC">
        <w:rPr>
          <w:rFonts w:ascii="Times New Roman" w:eastAsiaTheme="minorEastAsia" w:hAnsi="Times New Roman" w:cs="Times New Roman"/>
          <w:sz w:val="24"/>
          <w:szCs w:val="24"/>
          <w:lang w:eastAsia="ru-RU"/>
        </w:rPr>
        <w:t>Саморегуляция</w:t>
      </w:r>
      <w:proofErr w:type="spellEnd"/>
      <w:r w:rsidRPr="00E744CC">
        <w:rPr>
          <w:rFonts w:ascii="Times New Roman" w:eastAsiaTheme="minorEastAsia" w:hAnsi="Times New Roman" w:cs="Times New Roman"/>
          <w:sz w:val="24"/>
          <w:szCs w:val="24"/>
          <w:lang w:eastAsia="ru-RU"/>
        </w:rPr>
        <w:t xml:space="preserve"> и профилактика конфликтов: приобретение практического опыта оценки собственного психического состояния и поведения, опыта </w:t>
      </w:r>
      <w:proofErr w:type="spellStart"/>
      <w:r w:rsidRPr="00E744CC">
        <w:rPr>
          <w:rFonts w:ascii="Times New Roman" w:eastAsiaTheme="minorEastAsia" w:hAnsi="Times New Roman" w:cs="Times New Roman"/>
          <w:sz w:val="24"/>
          <w:szCs w:val="24"/>
          <w:lang w:eastAsia="ru-RU"/>
        </w:rPr>
        <w:t>саморегуляции</w:t>
      </w:r>
      <w:proofErr w:type="spellEnd"/>
      <w:r w:rsidRPr="00E744CC">
        <w:rPr>
          <w:rFonts w:ascii="Times New Roman" w:eastAsiaTheme="minorEastAsia" w:hAnsi="Times New Roman" w:cs="Times New Roman"/>
          <w:sz w:val="24"/>
          <w:szCs w:val="24"/>
          <w:lang w:eastAsia="ru-RU"/>
        </w:rPr>
        <w:t>,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3.1.3. Учебный предмет "Основы управления транспортными средствами".</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Распределение учебных часов по разделам и темам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4</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744CC" w:rsidRPr="00E744CC" w:rsidTr="00E744CC">
        <w:tc>
          <w:tcPr>
            <w:tcW w:w="5556"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часов</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 том числе</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Практические занятия</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Дорожное движение</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Профессиональная надежность водителя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Влияние свойств транспортного средства на эффективность и безопасность управления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Дорожные условия и безопасность движения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Принципы эффективного и безопасного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Обеспечение безопасности наиболее уязвимых участников дорожного движения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Дорожное движение: дорожное движение как система управления водитель-автомобиль-дорога (далее - ВАД): показатели качества функционирования системы ВАД; понятие о дорожно-транспортном происшествии (далее - ДТП); виды дорожно-транспортных происшествий; причины возникновения дорожно-транспортных происшествий; анализ безопасности дорожного движения (далее - БДД) в России; система водитель-автомобиль (далее -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w:t>
      </w:r>
      <w:proofErr w:type="spellStart"/>
      <w:r w:rsidRPr="00E744CC">
        <w:rPr>
          <w:rFonts w:ascii="Times New Roman" w:eastAsiaTheme="minorEastAsia" w:hAnsi="Times New Roman" w:cs="Times New Roman"/>
          <w:sz w:val="24"/>
          <w:szCs w:val="24"/>
          <w:lang w:eastAsia="ru-RU"/>
        </w:rPr>
        <w:t>гидроскольжение</w:t>
      </w:r>
      <w:proofErr w:type="spellEnd"/>
      <w:r w:rsidRPr="00E744CC">
        <w:rPr>
          <w:rFonts w:ascii="Times New Roman" w:eastAsiaTheme="minorEastAsia" w:hAnsi="Times New Roman" w:cs="Times New Roman"/>
          <w:sz w:val="24"/>
          <w:szCs w:val="24"/>
          <w:lang w:eastAsia="ru-RU"/>
        </w:rPr>
        <w:t xml:space="preserve"> и </w:t>
      </w:r>
      <w:proofErr w:type="spellStart"/>
      <w:r w:rsidRPr="00E744CC">
        <w:rPr>
          <w:rFonts w:ascii="Times New Roman" w:eastAsiaTheme="minorEastAsia" w:hAnsi="Times New Roman" w:cs="Times New Roman"/>
          <w:sz w:val="24"/>
          <w:szCs w:val="24"/>
          <w:lang w:eastAsia="ru-RU"/>
        </w:rPr>
        <w:t>аквапланирование</w:t>
      </w:r>
      <w:proofErr w:type="spellEnd"/>
      <w:r w:rsidRPr="00E744CC">
        <w:rPr>
          <w:rFonts w:ascii="Times New Roman" w:eastAsiaTheme="minorEastAsia" w:hAnsi="Times New Roman" w:cs="Times New Roman"/>
          <w:sz w:val="24"/>
          <w:szCs w:val="24"/>
          <w:lang w:eastAsia="ru-RU"/>
        </w:rPr>
        <w:t xml:space="preserve"> шины; силы и моменты, действующие на транспортное средство при торможении и при криволинейном движении; скоростные и тормозные свойства, </w:t>
      </w:r>
      <w:proofErr w:type="spellStart"/>
      <w:r w:rsidRPr="00E744CC">
        <w:rPr>
          <w:rFonts w:ascii="Times New Roman" w:eastAsiaTheme="minorEastAsia" w:hAnsi="Times New Roman" w:cs="Times New Roman"/>
          <w:sz w:val="24"/>
          <w:szCs w:val="24"/>
          <w:lang w:eastAsia="ru-RU"/>
        </w:rPr>
        <w:lastRenderedPageBreak/>
        <w:t>поворачиваемость</w:t>
      </w:r>
      <w:proofErr w:type="spellEnd"/>
      <w:r w:rsidRPr="00E744CC">
        <w:rPr>
          <w:rFonts w:ascii="Times New Roman" w:eastAsiaTheme="minorEastAsia" w:hAnsi="Times New Roman" w:cs="Times New Roman"/>
          <w:sz w:val="24"/>
          <w:szCs w:val="24"/>
          <w:lang w:eastAsia="ru-RU"/>
        </w:rPr>
        <w:t xml:space="preserve">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распознавание опасного вождения в транспортном потоке, принятие мер для обеспечения безопасности; выбор скорости, ускорения, дистанции и бокового интервала с учетом геометрических параметров дороги и условий движения; влияние плотное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w:t>
      </w:r>
      <w:proofErr w:type="spellStart"/>
      <w:r w:rsidRPr="00E744CC">
        <w:rPr>
          <w:rFonts w:ascii="Times New Roman" w:eastAsiaTheme="minorEastAsia" w:hAnsi="Times New Roman" w:cs="Times New Roman"/>
          <w:sz w:val="24"/>
          <w:szCs w:val="24"/>
          <w:lang w:eastAsia="ru-RU"/>
        </w:rPr>
        <w:t>непристегнутых</w:t>
      </w:r>
      <w:proofErr w:type="spellEnd"/>
      <w:r w:rsidRPr="00E744CC">
        <w:rPr>
          <w:rFonts w:ascii="Times New Roman" w:eastAsiaTheme="minorEastAsia" w:hAnsi="Times New Roman" w:cs="Times New Roman"/>
          <w:sz w:val="24"/>
          <w:szCs w:val="24"/>
          <w:lang w:eastAsia="ru-RU"/>
        </w:rPr>
        <w:t xml:space="preserve"> водителя и пассажиров транспортных средств; использование ремней безопасности; детская пассажирская безопасность; перевозка детей различного возраста в легковом автомобиле, кабине грузового автомобиля, на заднем сиденье и в боковом прицепе мотоцикла: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особенности поведения детей на дорогах; опасные ситуации, возникающие с детьми, оставленными без присмотра взрослых на дороге: типичные случаи детского дорожно-транспортного травматизма в результате перехода проезжей части в неустановленном месте, внезапного выхода на проезжую часть непосредственно перед </w:t>
      </w:r>
      <w:r w:rsidRPr="00E744CC">
        <w:rPr>
          <w:rFonts w:ascii="Times New Roman" w:eastAsiaTheme="minorEastAsia" w:hAnsi="Times New Roman" w:cs="Times New Roman"/>
          <w:sz w:val="24"/>
          <w:szCs w:val="24"/>
          <w:lang w:eastAsia="ru-RU"/>
        </w:rPr>
        <w:lastRenderedPageBreak/>
        <w:t xml:space="preserve">движущимся транспортом, из-за стоящего транспорта, в местах с ограниченной и (или) недостаточной видимостью; особенности проезда нерегулируемых пешеходных переходов, расположенных вблизи детских учреждений; безопасность пешеходов и велосипедистов; элементы конструкции транспортных средств, снижающие тяжесть последствий ДТП с участием пешеходов и велосипедистов; обеспечение безопасности пешеходов, велосипедистов и лиц, использующих для передвижения средства индивидуальной мобильности; </w:t>
      </w:r>
      <w:proofErr w:type="spellStart"/>
      <w:r w:rsidRPr="00E744CC">
        <w:rPr>
          <w:rFonts w:ascii="Times New Roman" w:eastAsiaTheme="minorEastAsia" w:hAnsi="Times New Roman" w:cs="Times New Roman"/>
          <w:sz w:val="24"/>
          <w:szCs w:val="24"/>
          <w:lang w:eastAsia="ru-RU"/>
        </w:rPr>
        <w:t>световозвращающие</w:t>
      </w:r>
      <w:proofErr w:type="spellEnd"/>
      <w:r w:rsidRPr="00E744CC">
        <w:rPr>
          <w:rFonts w:ascii="Times New Roman" w:eastAsiaTheme="minorEastAsia" w:hAnsi="Times New Roman" w:cs="Times New Roman"/>
          <w:sz w:val="24"/>
          <w:szCs w:val="24"/>
          <w:lang w:eastAsia="ru-RU"/>
        </w:rPr>
        <w:t xml:space="preserve"> элементы, их типы, необходимость и эффективность использования.</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3.1.4. Учебный предмет "Оказание первой помощи пострадавшим в дорожно-транспортном происшествии".</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Распределение учебных часов по разделам и темам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5</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744CC" w:rsidRPr="00E744CC" w:rsidTr="00E744CC">
        <w:tc>
          <w:tcPr>
            <w:tcW w:w="5556"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часов</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 том числе</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Практические занятия</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Организационно-правовые аспекты оказания первой помощи</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Оказание первой помощи при наружных кровотечениях</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Оказание первой помощи при отсутствии сознания, остановке дыхания и кровообращения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Оказание первой помощи при травмах, ранениях и поражениях, прочих состояниях</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8</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8</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организация оказания первой помощи пострадавшим в ДТП в Российской Федерации; нормативная правовая база, определяющая права, обязанности и ответственность участников дорожного движения при оказании первой помощи; современные наборы средств и устройств, использующиеся для оказания первой помощи пострадавшим в ДТП (аптечки, укладки, наборы, комплекты); аптечка для оказания первой помощи с применением медицинских изделий пострадавшим в дорожно-транспортных происшествиях (автомобильная), основные компоненты, их назначение; порядок оказания первой помощи в случае ДТП; обеспечение безопасных условий для оказания первой помощи; простейшие меры профилактики инфекционных заболеваний при оказании первой помощи; способы извлечения пострадавших из автомобиля и их перемещения в безопасное место; приоритетность оказания первой помощи; основные правила вызова скорой медицинской помощи, других специальных служб, сотрудники которых принимают участие в ликвидации последствий ДТП.</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Оказание первой помощи при наружных кровотечениях: кровотечение, признаки кровопотери; признаки наружного кровотечения; обзорный осмотр пострадавшего в ДТП; способы временной остановки наружного кровотечения; прямое давление на рану; наложение давящей повязки; особенности наложения давящей повязки при наличии инородного тела в ране; наложение кровоостанавливающего жгута; последовательность выполнения мероприятий по остановке кровотечения: остановка кровотечения при ранении головы, шеи, грудной клетки, живота и таза, конечностей и смежных зон.</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Практическое занятие: отработка проведения обзорного осмотра пострадавшего; отработка последовательности и приемов временной остановки наружного кровотечения при ранении головы, шеи, груди, живота, конечностей и смежных зон с помощью прямого давления; отработка наложения давящей повязки при ранении головы, груди, живота, конечностей и смежных зон; отработка приемов наложения табельных и импровизированных кровоостанавливающих жгутов разных конструкций при ранении конечностей; отработка приемов наложения давящей повязки с фиксацией инородного предмета в ране живота, груди, конечностей.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Оказание первой помощи при отсутствии сознания, остановке дыхания и кровообращения: причины нарушения дыхания и кровообращения при ДТП; признаки жизни и способы их определения; последовательность и техника проведения сердечно-легочной реанимации; прекращение сердечно-легочной реанимации; ошибки и осложнения, возникающие при выполнении реанимационных мероприятий; поддержание проходимости дыхательных путей; особенности сердечно-легочной реанимации у детей: использование автоматического наружного дефибриллятора (при наличии); нарушение проходимости верхних дыхательных путей, вызванном инородным телом, особенности оказания первой помощи тучному пострадавшему, беременной женщине и ребенку; первая помощь при иных угрожающих жизни и здоровью нарушениях дыхания.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Практическое занятие: отработка последовательности выполнения реанимационных мероприятий; оценка обстановки на месте ДТП;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вызова скорой медицинской помощи, других специальных служб;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Оказание первой помощи при травмах, ранениях и поражениях, прочих состояниях: цель, последовательность и техника подробного осмотра и опроса пострадавшего в ДТП: травмы, ранения, поражения и прочие состояния, с которыми может столкнуться участник дорожного движения: травмы головы; травмы шеи; травмы грудной клетки, особенности наложения повязок при травме груди, наложение </w:t>
      </w:r>
      <w:proofErr w:type="spellStart"/>
      <w:r w:rsidRPr="00E744CC">
        <w:rPr>
          <w:rFonts w:ascii="Times New Roman" w:eastAsiaTheme="minorEastAsia" w:hAnsi="Times New Roman" w:cs="Times New Roman"/>
          <w:sz w:val="24"/>
          <w:szCs w:val="24"/>
          <w:lang w:eastAsia="ru-RU"/>
        </w:rPr>
        <w:t>окклюзионной</w:t>
      </w:r>
      <w:proofErr w:type="spellEnd"/>
      <w:r w:rsidRPr="00E744CC">
        <w:rPr>
          <w:rFonts w:ascii="Times New Roman" w:eastAsiaTheme="minorEastAsia" w:hAnsi="Times New Roman" w:cs="Times New Roman"/>
          <w:sz w:val="24"/>
          <w:szCs w:val="24"/>
          <w:lang w:eastAsia="ru-RU"/>
        </w:rPr>
        <w:t xml:space="preserve"> (герметизирующей) повязки; травмы живота и таза, особенности наложения повязок на рану при выпадении органов брюшной полости, при наличии инородного тела в ране; травмы конечностей; травмы позвоночника; поражения, вызванные термическими факторами; поверхностные и глубокие термические ожоги; ожог верхних дыхательных путей; перегревание; отморожения; переохлаждения; поражения, вызванные химическими факторами; поражения, вызванные электрическими факторами; воздействие излучения; отравления; укусы и </w:t>
      </w:r>
      <w:proofErr w:type="spellStart"/>
      <w:r w:rsidRPr="00E744CC">
        <w:rPr>
          <w:rFonts w:ascii="Times New Roman" w:eastAsiaTheme="minorEastAsia" w:hAnsi="Times New Roman" w:cs="Times New Roman"/>
          <w:sz w:val="24"/>
          <w:szCs w:val="24"/>
          <w:lang w:eastAsia="ru-RU"/>
        </w:rPr>
        <w:t>ужаливания</w:t>
      </w:r>
      <w:proofErr w:type="spellEnd"/>
      <w:r w:rsidRPr="00E744CC">
        <w:rPr>
          <w:rFonts w:ascii="Times New Roman" w:eastAsiaTheme="minorEastAsia" w:hAnsi="Times New Roman" w:cs="Times New Roman"/>
          <w:sz w:val="24"/>
          <w:szCs w:val="24"/>
          <w:lang w:eastAsia="ru-RU"/>
        </w:rPr>
        <w:t xml:space="preserve"> ядовитых животных; судорожный приступ с потерей сознания; помощь пострадавшему в принятии лекарственных препаратов; придание и поддержание оптимального положения тела пострадавшего в ДТП: контроль состояния пострадавшего; психологическая поддержка пострадавшего; транспортировка пострадавшего с места ДТП; </w:t>
      </w:r>
      <w:r w:rsidRPr="00E744CC">
        <w:rPr>
          <w:rFonts w:ascii="Times New Roman" w:eastAsiaTheme="minorEastAsia" w:hAnsi="Times New Roman" w:cs="Times New Roman"/>
          <w:sz w:val="24"/>
          <w:szCs w:val="24"/>
          <w:lang w:eastAsia="ru-RU"/>
        </w:rPr>
        <w:lastRenderedPageBreak/>
        <w:t>передача пострадавшего выездной бригаде скорой медицинской помощи, медицинской организации, специальным службам.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Практическое занятие: проведение подробного осмотра пострадавшего; отработка наложения </w:t>
      </w:r>
      <w:proofErr w:type="spellStart"/>
      <w:r w:rsidRPr="00E744CC">
        <w:rPr>
          <w:rFonts w:ascii="Times New Roman" w:eastAsiaTheme="minorEastAsia" w:hAnsi="Times New Roman" w:cs="Times New Roman"/>
          <w:sz w:val="24"/>
          <w:szCs w:val="24"/>
          <w:lang w:eastAsia="ru-RU"/>
        </w:rPr>
        <w:t>окклюзионной</w:t>
      </w:r>
      <w:proofErr w:type="spellEnd"/>
      <w:r w:rsidRPr="00E744CC">
        <w:rPr>
          <w:rFonts w:ascii="Times New Roman" w:eastAsiaTheme="minorEastAsia" w:hAnsi="Times New Roman" w:cs="Times New Roman"/>
          <w:sz w:val="24"/>
          <w:szCs w:val="24"/>
          <w:lang w:eastAsia="ru-RU"/>
        </w:rPr>
        <w:t xml:space="preserve"> (герметизирующей) повязки при ранении грудной клетки; отработка приемов наложения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w:t>
      </w:r>
      <w:proofErr w:type="spellStart"/>
      <w:r w:rsidRPr="00E744CC">
        <w:rPr>
          <w:rFonts w:ascii="Times New Roman" w:eastAsiaTheme="minorEastAsia" w:hAnsi="Times New Roman" w:cs="Times New Roman"/>
          <w:sz w:val="24"/>
          <w:szCs w:val="24"/>
          <w:lang w:eastAsia="ru-RU"/>
        </w:rPr>
        <w:t>аутоиммобилизация</w:t>
      </w:r>
      <w:proofErr w:type="spellEnd"/>
      <w:r w:rsidRPr="00E744CC">
        <w:rPr>
          <w:rFonts w:ascii="Times New Roman" w:eastAsiaTheme="minorEastAsia" w:hAnsi="Times New Roman" w:cs="Times New Roman"/>
          <w:sz w:val="24"/>
          <w:szCs w:val="24"/>
          <w:lang w:eastAsia="ru-RU"/>
        </w:rPr>
        <w:t xml:space="preserve">, с использованием медицинских изделий); отработка приемов фиксации шейного отдела позвоночника; отработка приемов наложения повязок при ожогах различных областей тела, применение местного охлаждения; отработка приемов наложения </w:t>
      </w:r>
      <w:proofErr w:type="spellStart"/>
      <w:r w:rsidRPr="00E744CC">
        <w:rPr>
          <w:rFonts w:ascii="Times New Roman" w:eastAsiaTheme="minorEastAsia" w:hAnsi="Times New Roman" w:cs="Times New Roman"/>
          <w:sz w:val="24"/>
          <w:szCs w:val="24"/>
          <w:lang w:eastAsia="ru-RU"/>
        </w:rPr>
        <w:t>термоизолирующей</w:t>
      </w:r>
      <w:proofErr w:type="spellEnd"/>
      <w:r w:rsidRPr="00E744CC">
        <w:rPr>
          <w:rFonts w:ascii="Times New Roman" w:eastAsiaTheme="minorEastAsia" w:hAnsi="Times New Roman" w:cs="Times New Roman"/>
          <w:sz w:val="24"/>
          <w:szCs w:val="24"/>
          <w:lang w:eastAsia="ru-RU"/>
        </w:rPr>
        <w:t xml:space="preserve"> повязки при отморожениях: 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 отработка приемов экстренного извлечения пострадавшего из автомобиля, отработка основных приемов (пострадавший в сознании, пострадавший без сознания); отработка приемов перемещения пострадавших на руках одним, двумя и более участниками оказания первой помощи, отработка приемов перемещения пострадавших с травмами головы, шеи, груди, живота, таза, конечностей и позвоночника; 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жизни и с другими состояниями, требующими оказания первой помощи) с использованием аптечки для оказания первой помощи с применением медицинских изделий пострадавшим в дорожно-транспортных происшествиях (автомобильной).</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bookmarkStart w:id="3" w:name="Par401"/>
      <w:bookmarkEnd w:id="3"/>
      <w:r w:rsidRPr="00E744CC">
        <w:rPr>
          <w:rFonts w:ascii="Arial" w:eastAsiaTheme="minorEastAsia" w:hAnsi="Arial" w:cs="Arial"/>
          <w:b/>
          <w:bCs/>
          <w:sz w:val="24"/>
          <w:szCs w:val="24"/>
          <w:lang w:eastAsia="ru-RU"/>
        </w:rPr>
        <w:t>3.2. Специальный цикл Программы.</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3.2.1. Учебный предмет "Устройство и техническое обслуживание транспортных средств категории "M" как объектов управления".</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Распределение учебных часов по разделам и темам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6</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744CC" w:rsidRPr="00E744CC" w:rsidTr="00E744CC">
        <w:tc>
          <w:tcPr>
            <w:tcW w:w="5556"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часов</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 том числе</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Практические занятия</w:t>
            </w:r>
          </w:p>
        </w:tc>
      </w:tr>
      <w:tr w:rsidR="00E744CC" w:rsidRPr="00E744CC" w:rsidTr="00E744CC">
        <w:tc>
          <w:tcPr>
            <w:tcW w:w="9054" w:type="dxa"/>
            <w:gridSpan w:val="4"/>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Устройство транспортных средств</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транспортных средств категории "M"</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Двигатель</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Трансмиссия</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Ходовая часть</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Тормозные системы</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Источники и потребители электрической энергии</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 по разделу</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7</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7</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9054" w:type="dxa"/>
            <w:gridSpan w:val="4"/>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Техническое обслуживание</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Техническое обслуживание, меры безопасности и защиты окружающей природной среды</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Устранение неисправностей</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 по разделу</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3</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10</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8</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3.2.1.1. Устройство транспортных средств.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транспортных средств категории "M": классификация и основные технические характеристики транспортных средств категории "M"; общее устройство транспортных средств категории "M", назначение основных агрегатов и систем; назначение и расположение органов управления, контрольно-измерительных приборов, индикаторов, звуковых сигнализаторов и сигнальных ламп; подножки, зеркала заднего вида; встроенные элементы пассивной безопасности; особенности устройства и эксплуатации электромобилей.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Двигатель: разновидности, общее устройство и принцип работы двигателей (двухтактный и четырехтактный бензиновые двигатели, электрический двигатель, </w:t>
      </w:r>
      <w:proofErr w:type="spellStart"/>
      <w:r w:rsidRPr="00E744CC">
        <w:rPr>
          <w:rFonts w:ascii="Times New Roman" w:eastAsiaTheme="minorEastAsia" w:hAnsi="Times New Roman" w:cs="Times New Roman"/>
          <w:sz w:val="24"/>
          <w:szCs w:val="24"/>
          <w:lang w:eastAsia="ru-RU"/>
        </w:rPr>
        <w:t>моторколесо</w:t>
      </w:r>
      <w:proofErr w:type="spellEnd"/>
      <w:r w:rsidRPr="00E744CC">
        <w:rPr>
          <w:rFonts w:ascii="Times New Roman" w:eastAsiaTheme="minorEastAsia" w:hAnsi="Times New Roman" w:cs="Times New Roman"/>
          <w:sz w:val="24"/>
          <w:szCs w:val="24"/>
          <w:lang w:eastAsia="ru-RU"/>
        </w:rPr>
        <w:t>); электронная система управления двигателем; виды бензинов, применяемых в двигателях с различной степенью сжатия; понятие об октановом числе; виды охлаждающих жидкостей, их состав и эксплуатационные свойства; ограничения по смешиванию различных типов охлаждающих жидкостей; классификация, основные свойства и правила применения моторных масел: ограничения по смешиванию различных типов масел; неисправности двигателя, при наличии которых запрещается эксплуатация транспортного средства.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Трансмиссия: виды трансмиссий (механическая, автоматическая, электрическая), их состав и принцип работы; назначение и общее устройство первичной (моторной) передачи; назначение, разновидности и принцип работы сцепления; устройство механического привода выключения сцепления; правила эксплуатации сцепления, обеспечивающие его длительную и надежную работу: назначение, общее устройство и принцип работы механической коробки передач: понятие о передаточном числе и крутящем моменте; бесступенчатые коробки передач; назначение, устройство и принцип работы пускового механизма с механическим приводом (кик-стартера); вторичная (задняя) передача; маркировка и правила применения пластичных смазок.</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Ходовая часть: назначение и состав ходовой части мопеда; назначение и общее устройство рамы транспортного средства; передняя и задняя подвески, их назначение, основные виды; устройство и принцип работы передней вилки; устройство и принцип работы амортизатора; устройство колес, применяемых на мопедах; крепление колес; конструкции и маркировка шин; условия эксплуатации шин, обеспечивающие их надежность; неисправности ходовой части, при наличии которых запрещается эксплуатация транспортного средства.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Тормозные системы: тормозные системы, их назначение, общее устройство и принцип </w:t>
      </w:r>
      <w:r w:rsidRPr="00E744CC">
        <w:rPr>
          <w:rFonts w:ascii="Times New Roman" w:eastAsiaTheme="minorEastAsia" w:hAnsi="Times New Roman" w:cs="Times New Roman"/>
          <w:sz w:val="24"/>
          <w:szCs w:val="24"/>
          <w:lang w:eastAsia="ru-RU"/>
        </w:rPr>
        <w:lastRenderedPageBreak/>
        <w:t>работы; тормозные механизмы и тормозные приводы; тормозные жидкости, применяемые в тормозной системе с гидравлическим приводом, их виды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Источники и потребители электрической энергии: стартерные и тяговые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бортовое зарядное устройство;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меры электробезопасности при подзарядке тяговых аккумуляторных батарей; неисправности приборов электрооборудования, при наличии которых запрещается эксплуатация транспортного средства.</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3.2.1.2. Техническое обслуживание.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Техническое обслуживание, меры безопасности и защиты окружающей природной среды: система технического обслуживания и ремонта транспортных средств; назначение и периодичность технического обслуживания; организации, осуществляющие техническое обслуживание и ремонт транспортных средств: назначение контрольного осмотра и ежедневного технического обслуживания, перечень и содержание работ, выполняемых водителем; меры безопасности при выполнении работ по ежедневному техническому обслуживанию мопеда;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Практическое занятие проводится на учебном транспортном средстве.</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3.2.2. Учебный предмет "Основы управления транспортными средствами категории "M".</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Распределение учебных часов по разделам и темам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7</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556"/>
        <w:gridCol w:w="854"/>
        <w:gridCol w:w="1322"/>
        <w:gridCol w:w="1322"/>
      </w:tblGrid>
      <w:tr w:rsidR="00E744CC" w:rsidRPr="00E744CC" w:rsidTr="00E744CC">
        <w:tc>
          <w:tcPr>
            <w:tcW w:w="5556"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разделов и тем</w:t>
            </w:r>
          </w:p>
        </w:tc>
        <w:tc>
          <w:tcPr>
            <w:tcW w:w="3498"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часов</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val="restart"/>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Всего</w:t>
            </w:r>
          </w:p>
        </w:tc>
        <w:tc>
          <w:tcPr>
            <w:tcW w:w="2644"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 том числе</w:t>
            </w:r>
          </w:p>
        </w:tc>
      </w:tr>
      <w:tr w:rsidR="00E744CC" w:rsidRPr="00E744CC" w:rsidTr="00E744CC">
        <w:tc>
          <w:tcPr>
            <w:tcW w:w="5556"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854" w:type="dxa"/>
            <w:vMerge/>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Теоретические занятия</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Практические занятия</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Приемы управления транспортным средством</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Управление транспортным средством в штатных ситуациях</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Управление транспортным средством в нештатных ситуациях</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555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854"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c>
          <w:tcPr>
            <w:tcW w:w="1322"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Приемы управления транспортным средством: силы, действующие на транспортное средство в различных условиях движения; устойчивость транспортного средства; влияние гироскопического момента на движение транспортного средства в повороте; посадка водителя, экипировка водителя; активная и пассивная безопасность транспортного средства; регулировка органов управления и зеркал заднего вида; подготовка транспортного средства к выезду: порядок пуска двигателя; техника выполнения операций с органами управления; правила пользования сцеплением, обеспечивающие его длительную и надежную работу; порядок действий органами управления при </w:t>
      </w:r>
      <w:proofErr w:type="spellStart"/>
      <w:r w:rsidRPr="00E744CC">
        <w:rPr>
          <w:rFonts w:ascii="Times New Roman" w:eastAsiaTheme="minorEastAsia" w:hAnsi="Times New Roman" w:cs="Times New Roman"/>
          <w:sz w:val="24"/>
          <w:szCs w:val="24"/>
          <w:lang w:eastAsia="ru-RU"/>
        </w:rPr>
        <w:t>трогании</w:t>
      </w:r>
      <w:proofErr w:type="spellEnd"/>
      <w:r w:rsidRPr="00E744CC">
        <w:rPr>
          <w:rFonts w:ascii="Times New Roman" w:eastAsiaTheme="minorEastAsia" w:hAnsi="Times New Roman" w:cs="Times New Roman"/>
          <w:sz w:val="24"/>
          <w:szCs w:val="24"/>
          <w:lang w:eastAsia="ru-RU"/>
        </w:rPr>
        <w:t xml:space="preserve">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действия ручным и ножным тормозом, обеспечивающие плавное замедление в штатных ситуациях и реализацию максимальной тормозной силы в нештатных режимах торможения; прерывистый, ступенчатый и комбинированный способы торможения; особенности управления мопедом с бесступенчатой коробкой передач; особенности управления электромобилем.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Управление транспортным средством в штатных ситуациях: маневрирование в ограниченном пространстве; особенности траектории движения транспортного средства при маневрировании; приемы управления транспортным средством при прохождении поворотов различного радиуса; выбор безопасной скорости и траектории движения в зависимости от состояния дорожного покрытия, радиуса поворота и конструктивных особенностей транспортного средства; действия водителя при движении в транспортном потоке, выбор скорости; расположение транспортного средства на проезжей части, объезд препятствий и обгон транспортных средств; пользование зеркалами заднего вида: правила выполнения поворота налево и разворота мопеда на различных дорогах; остановка на проезжей части дороги и за ее пределами; действия водителя при вынужденной остановке в местах, где остановка запрещена; меры предосторожности при приближении к перекресткам; определение порядка проезда регулируемых и нерегулируемых перекрестков; выбор траектории движения при выполнении поворотов и разворота на перекрестках; управление мопедом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движение в горной местности, на крутых подъемах и спусках; движение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мопедом при движении в условиях недостаточной видимости (ночь, туман, дождь); особенности управления мопедом при движении по дороге с низким коэффициентом сцепления дорожного покрытия; перевозка груза; порядок перевозки детей на дополнительном сиденье. Решение </w:t>
      </w:r>
      <w:r w:rsidRPr="00E744CC">
        <w:rPr>
          <w:rFonts w:ascii="Times New Roman" w:eastAsiaTheme="minorEastAsia" w:hAnsi="Times New Roman" w:cs="Times New Roman"/>
          <w:sz w:val="24"/>
          <w:szCs w:val="24"/>
          <w:lang w:eastAsia="ru-RU"/>
        </w:rPr>
        <w:lastRenderedPageBreak/>
        <w:t>ситуационных задач.</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Управление транспортным средством в нештатных ситуациях: понятие о нештатной ситуации; причины возможных нештатных ситуаций, возникающих при встраивании в транспортный поток, пересечении транспортного потока, обгоне, торможении при неожиданном появлении препятствия, объезде препятствия, движении по участку дороги с поперечным уклоном, выезде из леса на открытый участок дороги при сильном боковом ветре; действия органами управления скоростью и тормозами при буксовании и блокировке колес; регулирование скорости в процессе разгона, предотвращающее буксование ведущего колеса: действия водителя при блокировке колес в процессе экстренного торможения: объезд препятствия как средство предотвращения наезда, когда затормозить уже невозможно; занос и снос транспортного средства, причины их возникновения: действия водителя по предотвращению заноса и сноса транспортного средства: действия водителя транспортного средства при превышении безопасной скорости на входе в поворот; действия водителя при угрозе столкновения, отказе тормоза, разрыве шины в движении: действия водителя при возгорании транспортного средства. Решение ситуационных задач.</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2"/>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3.3. Практическая подготовка.</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3.3.1. Учебный предмет "Вождение транспортных средств категории "M" с механической трансмиссией".</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Распределение учебных часов по разделам и темам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8</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часов практической подготовки</w:t>
            </w:r>
          </w:p>
        </w:tc>
      </w:tr>
      <w:tr w:rsidR="00E744CC" w:rsidRPr="00E744CC" w:rsidTr="00E744CC">
        <w:tc>
          <w:tcPr>
            <w:tcW w:w="9070"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Обучение первоначальным навыкам управления транспортным средством</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18</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3.3.1.1. Обучение первоначальным навыкам управления транспортным средством.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Посадка, действия с органами управления: посадка, ознакомление с органами управления учебного транспортного средства, регулировка зеркал заднего вида: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включении первой передачи и начале движения; действия при остановке и включении нейтральной передачи; действия при пуске двигателя, начале движения, переключении с первой на вторую передачу, переключении со второй передачи на первую, остановке, выключении двигателя.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начало движения, разгон, движение по прямой, остановка в заданном месте с применением ступенчатого торможения; начало движения, разгон, движение по прямой, остановка в заданном месте с применением экстренного торможения.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скоростное маневрирование.</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3"/>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3.3.2. Учебный предмет "Вождение транспортных средств категории "M" с автоматической трансмиссией".</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Распределение учебных часов по разделам и темам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9</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разделов и тем</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Количество </w:t>
            </w:r>
            <w:r w:rsidRPr="00E744CC">
              <w:rPr>
                <w:rFonts w:ascii="Times New Roman" w:eastAsiaTheme="minorEastAsia" w:hAnsi="Times New Roman" w:cs="Times New Roman"/>
                <w:sz w:val="24"/>
                <w:szCs w:val="24"/>
                <w:lang w:eastAsia="ru-RU"/>
              </w:rPr>
              <w:lastRenderedPageBreak/>
              <w:t>часов практической подготовки</w:t>
            </w:r>
          </w:p>
        </w:tc>
      </w:tr>
      <w:tr w:rsidR="00E744CC" w:rsidRPr="00E744CC" w:rsidTr="00E744CC">
        <w:tc>
          <w:tcPr>
            <w:tcW w:w="9070" w:type="dxa"/>
            <w:gridSpan w:val="2"/>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Обучение первоначальным навыкам управления транспортным средством</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Посадка, действия органами управления</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2</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Повороты в движении, разворот для движения в обратном направлении</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Движение в ограниченных проездах, сложное маневрирование</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w:t>
            </w:r>
          </w:p>
        </w:tc>
      </w:tr>
      <w:tr w:rsidR="00E744CC" w:rsidRPr="00E744CC" w:rsidTr="00E744CC">
        <w:tc>
          <w:tcPr>
            <w:tcW w:w="731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Итого</w:t>
            </w:r>
          </w:p>
        </w:tc>
        <w:tc>
          <w:tcPr>
            <w:tcW w:w="175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16</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outlineLvl w:val="4"/>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3.3.2.1. Обучение первоначальным навыкам управления транспортным средством.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Посадка, действия органами управления: посадка, ознакомление с органами управления учебного транспортного средства, регулировка зеркал заднего вида; действия органами управления подачей топлива, передним и задним тормозами; взаимодействие органами управления передним и задним тормозами; взаимодействие органами управления подачей топлива, передним и задним тормозами; удержание равновесия на неподвижном транспортном средстве: действия при пуске и выключении двигателя; действия при пуске двигателя, начале движения, остановке, выключении двигателя.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Начало движения, движение по кольцевому маршруту, остановка в заданном месте с применением различных способов торможения: начало движения, разгон и снижение скорости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начало движения, разгон, движение по прямой, остановка в заданном месте с применением ступенчатого торможения; начало движения, разгон, движение по прямой, остановка в заданном месте с применением экстренного торможения.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Повороты в движении, разворот для движения в обратном направлении: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подача предупредительных сигналов рукой при поворотах, развороте и остановке.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Движение в ограниченных проездах, сложное маневрирование: проезд "габаритного коридора"; движение по "габаритному полукругу"; движение по траектории "змейка"; проезд по "колейной доске"; движение по "габаритной восьмерке"; скоростное маневрирование.</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C86B3D" w:rsidP="00E744CC">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Pr>
          <w:rFonts w:ascii="Arial" w:eastAsiaTheme="minorEastAsia" w:hAnsi="Arial" w:cs="Arial"/>
          <w:b/>
          <w:bCs/>
          <w:sz w:val="24"/>
          <w:szCs w:val="24"/>
          <w:lang w:eastAsia="ru-RU"/>
        </w:rPr>
        <w:t>IV.  Р</w:t>
      </w:r>
      <w:r w:rsidR="00E744CC" w:rsidRPr="00E744CC">
        <w:rPr>
          <w:rFonts w:ascii="Arial" w:eastAsiaTheme="minorEastAsia" w:hAnsi="Arial" w:cs="Arial"/>
          <w:b/>
          <w:bCs/>
          <w:sz w:val="24"/>
          <w:szCs w:val="24"/>
          <w:lang w:eastAsia="ru-RU"/>
        </w:rPr>
        <w:t>езультаты освоения Программы</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4.1. В результате освоения образовательной программы обучающиеся должны знать: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hyperlink r:id="rId1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Правила</w:t>
        </w:r>
      </w:hyperlink>
      <w:r w:rsidRPr="00E744CC">
        <w:rPr>
          <w:rFonts w:ascii="Times New Roman" w:eastAsiaTheme="minorEastAsia" w:hAnsi="Times New Roman" w:cs="Times New Roman"/>
          <w:sz w:val="24"/>
          <w:szCs w:val="24"/>
          <w:lang w:eastAsia="ru-RU"/>
        </w:rPr>
        <w:t xml:space="preserve"> дорожного движения;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правила обязательного страхования гражданской ответственности владельцев транспортных средств;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безопасного управления транспортными средствами;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цели и задачи управления системами "водитель - автомобиль - дорога" и "водитель - автомобиль";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особенности наблюдения за дорожной обстановкой;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способы контроля безопасной дистанции и бокового интервала;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порядок вызова аварийных и спасательных служб;</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обеспечения безопасности наиболее уязвимых участников дорожного движения: пешеходов, велосипедистов;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обеспечения безопасности детей-пассажиров;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проблемы, связанные с нарушением </w:t>
      </w:r>
      <w:hyperlink r:id="rId2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w:t>
        </w:r>
      </w:hyperlink>
      <w:r w:rsidRPr="00E744CC">
        <w:rPr>
          <w:rFonts w:ascii="Times New Roman" w:eastAsiaTheme="minorEastAsia" w:hAnsi="Times New Roman" w:cs="Times New Roman"/>
          <w:sz w:val="24"/>
          <w:szCs w:val="24"/>
          <w:lang w:eastAsia="ru-RU"/>
        </w:rPr>
        <w:t xml:space="preserve"> дорожного движения водителями транспортных средств и их последствиями;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правовые аспекты (права, обязанности и ответственность) оказания первой помощи;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порядок оказания первой помощи;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состав аптечки для оказания первой помощи с применением медицинских изделий пострадавшим в дорожно-транспортных происшествиях (автомобильной) и правила использования ее компонентов.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4.2. В результате освоения образовательной программы обучающиеся должны уметь: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безопасно и эффективно управлять транспортным средством в различных условиях движения;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соблюдать </w:t>
      </w:r>
      <w:hyperlink r:id="rId2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Правила</w:t>
        </w:r>
      </w:hyperlink>
      <w:r w:rsidRPr="00E744CC">
        <w:rPr>
          <w:rFonts w:ascii="Times New Roman" w:eastAsiaTheme="minorEastAsia" w:hAnsi="Times New Roman" w:cs="Times New Roman"/>
          <w:sz w:val="24"/>
          <w:szCs w:val="24"/>
          <w:lang w:eastAsia="ru-RU"/>
        </w:rPr>
        <w:t xml:space="preserve"> дорожного движения при управлении транспортным средством;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управлять своим эмоциональным состоянием;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конструктивно разрешать противоречия и конфликты, возникающие в дорожном движении;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выполнять ежедневное техническое обслуживание транспортного средства;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устранять мелкие неисправности в процессе эксплуатации транспортного средства;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выбирать безопасные скорость, дистанцию и интервал в различных условиях движения;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использовать зеркала заднего вида при маневрировании;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своевременно принимать правильные решения и уверенно действовать в сложных и опасных дорожных ситуациях;</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проводить мероприятия по оказанию первой помощи пострадавшим в дорожно-транспортном происшествии;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совершенствовать свои навыки управления транспортным средством.</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V. Условия реализации Программы</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Обучение проводится с использованием учебно-материальной базы, соответствующей требованиям, установленным </w:t>
      </w:r>
      <w:hyperlink r:id="rId22" w:tooltip="Федеральный закон от 10.12.1995 N 196-ФЗ (ред. от 07.07.2025) &quot;О безопасности дорожного движения&quot;{КонсультантПлюс}" w:history="1">
        <w:r w:rsidRPr="00E744CC">
          <w:rPr>
            <w:rFonts w:ascii="Times New Roman" w:eastAsiaTheme="minorEastAsia" w:hAnsi="Times New Roman" w:cs="Times New Roman"/>
            <w:color w:val="0000FF"/>
            <w:sz w:val="24"/>
            <w:szCs w:val="24"/>
            <w:lang w:eastAsia="ru-RU"/>
          </w:rPr>
          <w:t>абзацем вторым пункта 1 статьи 26</w:t>
        </w:r>
      </w:hyperlink>
      <w:r w:rsidRPr="00E744CC">
        <w:rPr>
          <w:rFonts w:ascii="Times New Roman" w:eastAsiaTheme="minorEastAsia" w:hAnsi="Times New Roman" w:cs="Times New Roman"/>
          <w:sz w:val="24"/>
          <w:szCs w:val="24"/>
          <w:lang w:eastAsia="ru-RU"/>
        </w:rPr>
        <w:t xml:space="preserve"> Федерального закона N 196-ФЗ.</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Теоретическое обучение проводится в оборудованных учебных кабинетах.</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Допускается применение электронного обучения, дистанционных образовательных технологий при реализации части (частей) теоретических занятий образовательной программы в порядке, установленном </w:t>
      </w:r>
      <w:hyperlink r:id="rId2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sidRPr="00E744CC">
          <w:rPr>
            <w:rFonts w:ascii="Times New Roman" w:eastAsiaTheme="minorEastAsia" w:hAnsi="Times New Roman" w:cs="Times New Roman"/>
            <w:color w:val="0000FF"/>
            <w:sz w:val="24"/>
            <w:szCs w:val="24"/>
            <w:lang w:eastAsia="ru-RU"/>
          </w:rPr>
          <w:t>Правилами</w:t>
        </w:r>
      </w:hyperlink>
      <w:r w:rsidRPr="00E744CC">
        <w:rPr>
          <w:rFonts w:ascii="Times New Roman" w:eastAsiaTheme="minorEastAsia" w:hAnsi="Times New Roman" w:cs="Times New Roman"/>
          <w:sz w:val="24"/>
          <w:szCs w:val="24"/>
          <w:lang w:eastAsia="ru-RU"/>
        </w:rPr>
        <w:t xml:space="preserve">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утвержденными постановлением Правительства Российской Федерации от 11 октября 2023 г. N 1678, действующим до 1 сентября 2029 г. (далее - Правила применения ДОТ).</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Наполняемость учебной группы не должна превышать 30 человек.</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Продолжительность учебного часа теоретических и практических занятий составляет 1 академический час (45 минут). Продолжительность учебного часа практического обучения вождению составляет 1 астрономический час (60 минут).</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Обучение вождению осуществляется на учебном транспортном средстве и организуется в форме практической подготовки непосредственно в организации, осуществляющей образовательную деятельность, либо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организацией, осуществляющей </w:t>
      </w:r>
      <w:r w:rsidRPr="00E744CC">
        <w:rPr>
          <w:rFonts w:ascii="Times New Roman" w:eastAsiaTheme="minorEastAsia" w:hAnsi="Times New Roman" w:cs="Times New Roman"/>
          <w:sz w:val="24"/>
          <w:szCs w:val="24"/>
          <w:lang w:eastAsia="ru-RU"/>
        </w:rPr>
        <w:lastRenderedPageBreak/>
        <w:t xml:space="preserve">образовательную деятельность, в соответствии с </w:t>
      </w:r>
      <w:hyperlink r:id="rId24"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КонсультантПлюс}" w:history="1">
        <w:r w:rsidRPr="00E744CC">
          <w:rPr>
            <w:rFonts w:ascii="Times New Roman" w:eastAsiaTheme="minorEastAsia" w:hAnsi="Times New Roman" w:cs="Times New Roman"/>
            <w:color w:val="0000FF"/>
            <w:sz w:val="24"/>
            <w:szCs w:val="24"/>
            <w:lang w:eastAsia="ru-RU"/>
          </w:rPr>
          <w:t>Положением</w:t>
        </w:r>
      </w:hyperlink>
      <w:r w:rsidRPr="00E744CC">
        <w:rPr>
          <w:rFonts w:ascii="Times New Roman" w:eastAsiaTheme="minorEastAsia" w:hAnsi="Times New Roman" w:cs="Times New Roman"/>
          <w:sz w:val="24"/>
          <w:szCs w:val="24"/>
          <w:lang w:eastAsia="ru-RU"/>
        </w:rPr>
        <w:t xml:space="preserve"> о практической подготовке обучающихся, утвержденным приказом Министерства науки и высшего образования Российской Федерации и Министерства просвещения Российской Федерации от 5 августа 2020 г. N 885/390 (зарегистрирован Министерством юстиции Российской Федерации 11 сентября 2020 г., регистрационный N 59778), с изменением, внесенным приказом Министерства науки и высшего образования Российской Федерации и Министерства просвещения Российской Федерации от 18 ноября 2020 г. N 1430/652 (зарегистрирован Министерством юстиции Российской Федерации 23 декабря 2020 г., регистрационный N 61735).</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Обучение вождению проводится вне сетки учебного времени мастером производственного обучения вождению транспортных средств индивидуально с каждым обучающимся в соответствии с графиком очередности обучения вождению, утверждаемым организацией, осуществляющей образовательную деятельность.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Обучение вождению включает обучение первоначальным навыкам управления транспортным средством.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Обучение первоначальным навыкам управления транспортным средством проводится на закрытых площадках или автодромах, соответствующих материально-техническим условиям, предусмотренным </w:t>
      </w:r>
      <w:hyperlink w:anchor="Par625" w:tooltip="5.4. Материально-технические условия реализации образовательной программы." w:history="1">
        <w:r w:rsidRPr="00E744CC">
          <w:rPr>
            <w:rFonts w:ascii="Times New Roman" w:eastAsiaTheme="minorEastAsia" w:hAnsi="Times New Roman" w:cs="Times New Roman"/>
            <w:color w:val="0000FF"/>
            <w:sz w:val="24"/>
            <w:szCs w:val="24"/>
            <w:lang w:eastAsia="ru-RU"/>
          </w:rPr>
          <w:t>пунктом 5.4</w:t>
        </w:r>
      </w:hyperlink>
      <w:r w:rsidRPr="00E744CC">
        <w:rPr>
          <w:rFonts w:ascii="Times New Roman" w:eastAsiaTheme="minorEastAsia" w:hAnsi="Times New Roman" w:cs="Times New Roman"/>
          <w:sz w:val="24"/>
          <w:szCs w:val="24"/>
          <w:lang w:eastAsia="ru-RU"/>
        </w:rPr>
        <w:t xml:space="preserve"> Программы.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 занятии по вождению мастер производственного обучения вождению транспортных средств должен иметь при себе: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оригинал или заверенную в порядке, установленном законодательством Российской Федерации, копию документа на право обучения управлению транспортным средством (документ об образовании и о квалификации, соответствующий профилю педагогической деятельности, а при отсутствии образования педагогического профиля - документ об образовании и о квалификации и диплом о профессиональной переподготовке по профилю педагогической деятельности);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 диплом о профессиональной переподготовке по профилю педагогической деятельности);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водительское удостоверение на право управления транспортным средством соответствующей категории или подкатегории;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заверенную копию приказа (выписку из приказа) о зачислении обучающегося в организацию, осуществляющую образовательную деятельность, на обучение по соответствующей образовательной программе.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w:t>
      </w:r>
      <w:proofErr w:type="gramStart"/>
      <w:r w:rsidRPr="00E744CC">
        <w:rPr>
          <w:rFonts w:ascii="Times New Roman" w:eastAsiaTheme="minorEastAsia" w:hAnsi="Times New Roman" w:cs="Times New Roman"/>
          <w:sz w:val="24"/>
          <w:szCs w:val="24"/>
          <w:lang w:eastAsia="ru-RU"/>
        </w:rPr>
        <w:t>на транспортом</w:t>
      </w:r>
      <w:proofErr w:type="gramEnd"/>
      <w:r w:rsidRPr="00E744CC">
        <w:rPr>
          <w:rFonts w:ascii="Times New Roman" w:eastAsiaTheme="minorEastAsia" w:hAnsi="Times New Roman" w:cs="Times New Roman"/>
          <w:sz w:val="24"/>
          <w:szCs w:val="24"/>
          <w:lang w:eastAsia="ru-RU"/>
        </w:rPr>
        <w:t xml:space="preserve">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5.2. Кадровые условия реализации образовательной программы.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Педагогические работники (преподаватели и мастера производственного обучения), реализующие образовательную программу, должны отвечать квалификационным требованиям, указанным в квалификационных справочниках и (или) профессиональным стандартам, в соответствии с </w:t>
      </w:r>
      <w:hyperlink r:id="rId25" w:tooltip="Федеральный закон от 29.12.2012 N 273-ФЗ (ред. от 31.07.2025) &quot;Об образовании в Российской Федерации&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частью 1 статьи 46</w:t>
        </w:r>
      </w:hyperlink>
      <w:r w:rsidRPr="00E744CC">
        <w:rPr>
          <w:rFonts w:ascii="Times New Roman" w:eastAsiaTheme="minorEastAsia" w:hAnsi="Times New Roman" w:cs="Times New Roman"/>
          <w:sz w:val="24"/>
          <w:szCs w:val="24"/>
          <w:lang w:eastAsia="ru-RU"/>
        </w:rPr>
        <w:t xml:space="preserve"> Федерального закона об образовании.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 xml:space="preserve">Преподаватели по образовательной программе должны отвечать требованиям, предусмотренным приказами Министерства здравоохранения и социального развития Российской Федерации от 26 августа 2010 г. </w:t>
      </w:r>
      <w:hyperlink r:id="rId26"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КонсультантПлюс}" w:history="1">
        <w:r w:rsidRPr="00E744CC">
          <w:rPr>
            <w:rFonts w:ascii="Times New Roman" w:eastAsiaTheme="minorEastAsia" w:hAnsi="Times New Roman" w:cs="Times New Roman"/>
            <w:color w:val="0000FF"/>
            <w:sz w:val="24"/>
            <w:szCs w:val="24"/>
            <w:lang w:eastAsia="ru-RU"/>
          </w:rPr>
          <w:t>N 761н</w:t>
        </w:r>
      </w:hyperlink>
      <w:r w:rsidRPr="00E744CC">
        <w:rPr>
          <w:rFonts w:ascii="Times New Roman" w:eastAsiaTheme="minorEastAsia" w:hAnsi="Times New Roman" w:cs="Times New Roman"/>
          <w:sz w:val="24"/>
          <w:szCs w:val="24"/>
          <w:lang w:eastAsia="ru-RU"/>
        </w:rPr>
        <w:t xml:space="preserve">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изменением, внесенным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 Министерства труда и социальной защиты от 21 марта 2025 г. </w:t>
      </w:r>
      <w:hyperlink r:id="rId27" w:tooltip="Приказ Минтруда России от 21.03.2025 N 136н &quot;Об утверждении профессионального стандарта &quot;Педагог профессионального обучения, среднего профессионального образования&quot; (Зарегистрировано в Минюсте России 25.04.2025 N 81971){КонсультантПлюс}" w:history="1">
        <w:r w:rsidRPr="00E744CC">
          <w:rPr>
            <w:rFonts w:ascii="Times New Roman" w:eastAsiaTheme="minorEastAsia" w:hAnsi="Times New Roman" w:cs="Times New Roman"/>
            <w:color w:val="0000FF"/>
            <w:sz w:val="24"/>
            <w:szCs w:val="24"/>
            <w:lang w:eastAsia="ru-RU"/>
          </w:rPr>
          <w:t>N 136н</w:t>
        </w:r>
      </w:hyperlink>
      <w:r w:rsidRPr="00E744CC">
        <w:rPr>
          <w:rFonts w:ascii="Times New Roman" w:eastAsiaTheme="minorEastAsia" w:hAnsi="Times New Roman" w:cs="Times New Roman"/>
          <w:sz w:val="24"/>
          <w:szCs w:val="24"/>
          <w:lang w:eastAsia="ru-RU"/>
        </w:rPr>
        <w:t xml:space="preserve"> "Об утверждении профессионального стандарта "Педагог профессионального обучения, среднего профессионального образования" (зарегистрирован Министерством юстиции Российской Федерации 25 апреля 2025 г., регистрационный N 81971), действующим до 1 сентября 2031 г.</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Мастера производственного обучения вождению транспортных средств должны отвечать требованиям, предусмотренным профессиональным </w:t>
      </w:r>
      <w:hyperlink r:id="rId28" w:tooltip="Приказ Минтруда России от 28.09.2018 N 603н &quot;Об утверждении профессионального стандарта &quot;Мастер производственного обучения вождению транспортных средств соответствующих категорий и подкатегорий&quot; (Зарегистрировано в Минюсте России 16.10.2018 N 52440){КонсультантПлюс}" w:history="1">
        <w:r w:rsidRPr="00E744CC">
          <w:rPr>
            <w:rFonts w:ascii="Times New Roman" w:eastAsiaTheme="minorEastAsia" w:hAnsi="Times New Roman" w:cs="Times New Roman"/>
            <w:color w:val="0000FF"/>
            <w:sz w:val="24"/>
            <w:szCs w:val="24"/>
            <w:lang w:eastAsia="ru-RU"/>
          </w:rPr>
          <w:t>стандартом</w:t>
        </w:r>
      </w:hyperlink>
      <w:r w:rsidRPr="00E744CC">
        <w:rPr>
          <w:rFonts w:ascii="Times New Roman" w:eastAsiaTheme="minorEastAsia" w:hAnsi="Times New Roman" w:cs="Times New Roman"/>
          <w:sz w:val="24"/>
          <w:szCs w:val="24"/>
          <w:lang w:eastAsia="ru-RU"/>
        </w:rPr>
        <w:t xml:space="preserve"> "Мастер производственного обучения вождению транспортных средств соответствующих категорий и подкатегорий", утвержденным приказом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5.3. Информационно-методические условия реализации образовательной программы включают:</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учебный план;</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календарный учебный график;</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рабочие программы учебных предметов;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методические материалы и разработки;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расписание занятий.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bookmarkStart w:id="4" w:name="Par625"/>
      <w:bookmarkEnd w:id="4"/>
      <w:r w:rsidRPr="00E744CC">
        <w:rPr>
          <w:rFonts w:ascii="Times New Roman" w:eastAsiaTheme="minorEastAsia" w:hAnsi="Times New Roman" w:cs="Times New Roman"/>
          <w:sz w:val="24"/>
          <w:szCs w:val="24"/>
          <w:lang w:eastAsia="ru-RU"/>
        </w:rPr>
        <w:t>5.4. Материально-технические условия реализации образовательной программы.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необходимых учебных кабинетов определяется по формуле:</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noProof/>
          <w:position w:val="-31"/>
          <w:sz w:val="24"/>
          <w:szCs w:val="24"/>
          <w:lang w:eastAsia="ru-RU"/>
        </w:rPr>
        <w:drawing>
          <wp:inline distT="0" distB="0" distL="0" distR="0">
            <wp:extent cx="929005" cy="548640"/>
            <wp:effectExtent l="0" t="0" r="4445"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929005" cy="548640"/>
                    </a:xfrm>
                    <a:prstGeom prst="rect">
                      <a:avLst/>
                    </a:prstGeom>
                    <a:noFill/>
                    <a:ln>
                      <a:noFill/>
                    </a:ln>
                  </pic:spPr>
                </pic:pic>
              </a:graphicData>
            </a:graphic>
          </wp:inline>
        </w:drawing>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где: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 - число необходимых учебных кабинетов;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roofErr w:type="spellStart"/>
      <w:r w:rsidRPr="00E744CC">
        <w:rPr>
          <w:rFonts w:ascii="Times New Roman" w:eastAsiaTheme="minorEastAsia" w:hAnsi="Times New Roman" w:cs="Times New Roman"/>
          <w:sz w:val="24"/>
          <w:szCs w:val="24"/>
          <w:lang w:eastAsia="ru-RU"/>
        </w:rPr>
        <w:t>Р</w:t>
      </w:r>
      <w:r w:rsidRPr="00E744CC">
        <w:rPr>
          <w:rFonts w:ascii="Times New Roman" w:eastAsiaTheme="minorEastAsia" w:hAnsi="Times New Roman" w:cs="Times New Roman"/>
          <w:sz w:val="24"/>
          <w:szCs w:val="24"/>
          <w:vertAlign w:val="subscript"/>
          <w:lang w:eastAsia="ru-RU"/>
        </w:rPr>
        <w:t>гр</w:t>
      </w:r>
      <w:proofErr w:type="spellEnd"/>
      <w:r w:rsidRPr="00E744CC">
        <w:rPr>
          <w:rFonts w:ascii="Times New Roman" w:eastAsiaTheme="minorEastAsia" w:hAnsi="Times New Roman" w:cs="Times New Roman"/>
          <w:sz w:val="24"/>
          <w:szCs w:val="24"/>
          <w:lang w:eastAsia="ru-RU"/>
        </w:rPr>
        <w:t xml:space="preserve"> - расчетное время, предусмотренное учебным планом образовательной программы, за вычетом времени на освоение учебного предмета "Вождение транспортных средств", на одну учебную группу в часах;</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n - количество учебных групп;</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roofErr w:type="spellStart"/>
      <w:r w:rsidRPr="00E744CC">
        <w:rPr>
          <w:rFonts w:ascii="Times New Roman" w:eastAsiaTheme="minorEastAsia" w:hAnsi="Times New Roman" w:cs="Times New Roman"/>
          <w:sz w:val="24"/>
          <w:szCs w:val="24"/>
          <w:lang w:eastAsia="ru-RU"/>
        </w:rPr>
        <w:lastRenderedPageBreak/>
        <w:t>Ф</w:t>
      </w:r>
      <w:r w:rsidRPr="00E744CC">
        <w:rPr>
          <w:rFonts w:ascii="Times New Roman" w:eastAsiaTheme="minorEastAsia" w:hAnsi="Times New Roman" w:cs="Times New Roman"/>
          <w:sz w:val="24"/>
          <w:szCs w:val="24"/>
          <w:vertAlign w:val="subscript"/>
          <w:lang w:eastAsia="ru-RU"/>
        </w:rPr>
        <w:t>пом</w:t>
      </w:r>
      <w:proofErr w:type="spellEnd"/>
      <w:r w:rsidRPr="00E744CC">
        <w:rPr>
          <w:rFonts w:ascii="Times New Roman" w:eastAsiaTheme="minorEastAsia" w:hAnsi="Times New Roman" w:cs="Times New Roman"/>
          <w:sz w:val="24"/>
          <w:szCs w:val="24"/>
          <w:lang w:eastAsia="ru-RU"/>
        </w:rPr>
        <w:t xml:space="preserve"> - фонд времени использования учебного кабинета в часах.</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При реализации образовательной программы с применением электронного обучения, дистанционных образовательных технологий расчетное учебное время </w:t>
      </w:r>
      <w:proofErr w:type="spellStart"/>
      <w:r w:rsidRPr="00E744CC">
        <w:rPr>
          <w:rFonts w:ascii="Times New Roman" w:eastAsiaTheme="minorEastAsia" w:hAnsi="Times New Roman" w:cs="Times New Roman"/>
          <w:sz w:val="24"/>
          <w:szCs w:val="24"/>
          <w:lang w:eastAsia="ru-RU"/>
        </w:rPr>
        <w:t>Р</w:t>
      </w:r>
      <w:r w:rsidRPr="00E744CC">
        <w:rPr>
          <w:rFonts w:ascii="Times New Roman" w:eastAsiaTheme="minorEastAsia" w:hAnsi="Times New Roman" w:cs="Times New Roman"/>
          <w:sz w:val="24"/>
          <w:szCs w:val="24"/>
          <w:vertAlign w:val="subscript"/>
          <w:lang w:eastAsia="ru-RU"/>
        </w:rPr>
        <w:t>гр</w:t>
      </w:r>
      <w:proofErr w:type="spellEnd"/>
      <w:r w:rsidRPr="00E744CC">
        <w:rPr>
          <w:rFonts w:ascii="Times New Roman" w:eastAsiaTheme="minorEastAsia" w:hAnsi="Times New Roman" w:cs="Times New Roman"/>
          <w:sz w:val="24"/>
          <w:szCs w:val="24"/>
          <w:lang w:eastAsia="ru-RU"/>
        </w:rPr>
        <w:t xml:space="preserve"> определяется без учета учебного времени, реализуемого с применением электронного обучения, дистанционных образовательных технологий.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Учебные транспортные средства категории "M" должны быть представлены механическими транспортными средствами.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При эксплуатации учебных транспортных средств должны быть соблюдены требования по обеспечению безопасности дорожного движения, установленные </w:t>
      </w:r>
      <w:hyperlink r:id="rId30" w:tooltip="Федеральный закон от 10.12.1995 N 196-ФЗ (ред. от 07.07.2025) &quot;О безопасности дорожного движения&quot;{КонсультантПлюс}" w:history="1">
        <w:r w:rsidRPr="00E744CC">
          <w:rPr>
            <w:rFonts w:ascii="Times New Roman" w:eastAsiaTheme="minorEastAsia" w:hAnsi="Times New Roman" w:cs="Times New Roman"/>
            <w:color w:val="0000FF"/>
            <w:sz w:val="24"/>
            <w:szCs w:val="24"/>
            <w:lang w:eastAsia="ru-RU"/>
          </w:rPr>
          <w:t>пунктом 1 статьи 16</w:t>
        </w:r>
      </w:hyperlink>
      <w:r w:rsidRPr="00E744CC">
        <w:rPr>
          <w:rFonts w:ascii="Times New Roman" w:eastAsiaTheme="minorEastAsia" w:hAnsi="Times New Roman" w:cs="Times New Roman"/>
          <w:sz w:val="24"/>
          <w:szCs w:val="24"/>
          <w:lang w:eastAsia="ru-RU"/>
        </w:rPr>
        <w:t xml:space="preserve">, </w:t>
      </w:r>
      <w:hyperlink r:id="rId31" w:tooltip="Федеральный закон от 10.12.1995 N 196-ФЗ (ред. от 07.07.2025) &quot;О безопасности дорожного движения&quot;{КонсультантПлюс}" w:history="1">
        <w:r w:rsidRPr="00E744CC">
          <w:rPr>
            <w:rFonts w:ascii="Times New Roman" w:eastAsiaTheme="minorEastAsia" w:hAnsi="Times New Roman" w:cs="Times New Roman"/>
            <w:color w:val="0000FF"/>
            <w:sz w:val="24"/>
            <w:szCs w:val="24"/>
            <w:lang w:eastAsia="ru-RU"/>
          </w:rPr>
          <w:t>пунктом 1 статьи 20</w:t>
        </w:r>
      </w:hyperlink>
      <w:r w:rsidRPr="00E744CC">
        <w:rPr>
          <w:rFonts w:ascii="Times New Roman" w:eastAsiaTheme="minorEastAsia" w:hAnsi="Times New Roman" w:cs="Times New Roman"/>
          <w:sz w:val="24"/>
          <w:szCs w:val="24"/>
          <w:lang w:eastAsia="ru-RU"/>
        </w:rPr>
        <w:t xml:space="preserve"> Федерального закона N 196-ФЗ.</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 обучающихся в год в зависимости от количества имеющихся в организации, осуществляющей образовательную деятельность, учебных транспортных средств определяется по формуле:</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noProof/>
          <w:position w:val="-24"/>
          <w:sz w:val="24"/>
          <w:szCs w:val="24"/>
          <w:lang w:eastAsia="ru-RU"/>
        </w:rPr>
        <w:drawing>
          <wp:inline distT="0" distB="0" distL="0" distR="0">
            <wp:extent cx="1243330" cy="4679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43330" cy="467995"/>
                    </a:xfrm>
                    <a:prstGeom prst="rect">
                      <a:avLst/>
                    </a:prstGeom>
                    <a:noFill/>
                    <a:ln>
                      <a:noFill/>
                    </a:ln>
                  </pic:spPr>
                </pic:pic>
              </a:graphicData>
            </a:graphic>
          </wp:inline>
        </w:drawing>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где: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K - количество обучающихся в год;</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t - время использования мастером производственного обучения (далее мастер) одного учебного транспортного средства (работа одного мастера на одном учебном транспортном средстве 36 часов в неделю; или работа одного мастера на одном учебном транспортном средстве 54 часа в неделю: или работа двух мастеров на одном учебном транспортном средстве по 36 часов в неделю каждый);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52 - количество недель в году;</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proofErr w:type="spellStart"/>
      <w:r w:rsidRPr="00E744CC">
        <w:rPr>
          <w:rFonts w:ascii="Times New Roman" w:eastAsiaTheme="minorEastAsia" w:hAnsi="Times New Roman" w:cs="Times New Roman"/>
          <w:sz w:val="24"/>
          <w:szCs w:val="24"/>
          <w:lang w:eastAsia="ru-RU"/>
        </w:rPr>
        <w:t>N</w:t>
      </w:r>
      <w:r w:rsidRPr="00E744CC">
        <w:rPr>
          <w:rFonts w:ascii="Times New Roman" w:eastAsiaTheme="minorEastAsia" w:hAnsi="Times New Roman" w:cs="Times New Roman"/>
          <w:sz w:val="24"/>
          <w:szCs w:val="24"/>
          <w:vertAlign w:val="subscript"/>
          <w:lang w:eastAsia="ru-RU"/>
        </w:rPr>
        <w:t>тс</w:t>
      </w:r>
      <w:proofErr w:type="spellEnd"/>
      <w:r w:rsidRPr="00E744CC">
        <w:rPr>
          <w:rFonts w:ascii="Times New Roman" w:eastAsiaTheme="minorEastAsia" w:hAnsi="Times New Roman" w:cs="Times New Roman"/>
          <w:sz w:val="24"/>
          <w:szCs w:val="24"/>
          <w:lang w:eastAsia="ru-RU"/>
        </w:rPr>
        <w:t xml:space="preserve"> - количество учебных транспортных средств;</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T - количество часов вождения в соответствии с учебным планом образовательной программы.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Максимальное количество одновременно используемых учебных транспортных средств для обучения первоначальным навыкам управления транспортным средством определяется графиком очередности обучения вождению с учетом размеров и режима использования закрытой площадки или автодрома.</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Порядок расчета количества необходимых учебных кабинетов, количества обучающихся в год в зависимости от количества имеющихся учебных транспортных средств, максимального количества одновременно используемых учебных транспортных средств для обучения первоначальным навыкам управления транспортным средством утверждается локальным нормативным актом организации, осуществляющей образовательную деятельность.</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Перечень средств обучения</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10</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1253"/>
        <w:gridCol w:w="1417"/>
      </w:tblGrid>
      <w:tr w:rsidR="00E744CC" w:rsidRPr="00E744CC" w:rsidTr="00E744CC">
        <w:tc>
          <w:tcPr>
            <w:tcW w:w="640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средств обучения</w:t>
            </w:r>
          </w:p>
        </w:tc>
        <w:tc>
          <w:tcPr>
            <w:tcW w:w="125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w:t>
            </w:r>
          </w:p>
        </w:tc>
      </w:tr>
      <w:tr w:rsidR="00E744CC" w:rsidRPr="00E744CC" w:rsidTr="00E744CC">
        <w:tc>
          <w:tcPr>
            <w:tcW w:w="9076" w:type="dxa"/>
            <w:gridSpan w:val="3"/>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Технические средства обучения</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Компьютер</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Технические средства демонстрации аудиовизуальной информации</w:t>
            </w:r>
          </w:p>
        </w:tc>
        <w:tc>
          <w:tcPr>
            <w:tcW w:w="125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Учебно-наглядные пособия по учебным предметам</w:t>
            </w: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(допустимо представлять в виде плаката, стенда, модели, фильма, мультимедийных слайдов)</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Общие положения, основные понятия и термины</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Общие обязанности водителей</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Последовательность действий при ДТП</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Опасное вождение</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Дорожные знаки</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комплект</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Дорожная разметка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комплект</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Применение специальных сигналов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Обязанности пешеходов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Обязанности пассажиров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Сигналы светофора с демонстрацией режимов работы</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Сигналы регулировщика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Применение аварийной сигнализации и знака аварийной остановки</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Начало движения, маневрирование, порядок выполнения поворотов, способы разворота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Расположение транспортных средств на проезжей части</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Скорость движения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Обгон, опережение, встречный разъезд</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Остановка и стоянка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Проезд перекрестков регулируемых, нерегулируемых, с круговым движением</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Проезд пешеходных переходов и мест остановок маршрутных транспортных средств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Движение через железнодорожные пути</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Движение по автомагистралям</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Движение в жилых зонах</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Приоритет маршрутных транспортных средств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Пользование внешними световыми приборами и звуковыми сигналами</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Буксировка механических транспортных средств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Учебная езда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Перевозка людей</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Перевозка грузов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Требования к движению велосипедистов, водителей мопедов и лиц, использующих для передвижения средства индивидуальной мобильности</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Опознавательные и регистрационные знаки</w:t>
            </w:r>
          </w:p>
        </w:tc>
        <w:tc>
          <w:tcPr>
            <w:tcW w:w="125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Неисправности и условия, при которых запрещается эксплуатация транспортных средств</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Учебно-наглядное пособие для моделирования дорожных ситуаций</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Страхование гражданской ответственности владельцев транспортных средств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Ответственность за правонарушения в области дорожного движения</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Психофизиологические основы деятельности водителя</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Познавательные функции, системы восприятия и психомоторные навыки</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Эмоциональные состояния и профилактика конфликтов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Влияние психофизиологических особенностей на управление транспортным средством</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Воздействие на поведение водителя алкоголя, наркотических веществ и лекарственных препаратов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Факторы риска при вождении, особые факторы риска у начинающих и молодых водителей</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Профессиональное восприятие скорости и опасности</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управления транспортными средствами</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Сложные дорожные условия</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Виды и причины ДТП</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Типичные опасные ситуации</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Сложные метеоусловия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Движение в темное время суток</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Посадка водителя за рулем, экипировка водителя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Способы торможения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Тормозной и остановочный путь</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Действия водителя в критических ситуациях</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Силы, действующие на транспортное средство</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Управление мопедом в нештатных ситуациях</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Профессиональная надежность водителя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Дистанция и боковой интервал, организация наблюдения в процессе управления транспортным средством</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Влияние дорожных условий на безопасность движения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Безопасное прохождение поворотов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Безопасность пешеходов и велосипедистов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Типичные ошибки пешеходов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Типовые примеры допускаемых нарушений </w:t>
            </w:r>
            <w:hyperlink r:id="rId3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w:t>
              </w:r>
            </w:hyperlink>
            <w:r w:rsidRPr="00E744CC">
              <w:rPr>
                <w:rFonts w:ascii="Times New Roman" w:eastAsiaTheme="minorEastAsia" w:hAnsi="Times New Roman" w:cs="Times New Roman"/>
                <w:sz w:val="24"/>
                <w:szCs w:val="24"/>
                <w:lang w:eastAsia="ru-RU"/>
              </w:rPr>
              <w:t xml:space="preserve"> дорожного движения</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"M" как объектов управления</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Классификация мопедов и скутеров</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мопеда (скутера)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двухтактного двигателя внутреннего сгорания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четырехтактного двигателя внутреннего сгорания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Схемы трансмиссии мопедов с различными типами приводов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первичной (моторной) передачи</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сцепления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Устройство механического привода выключения сцепления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механической коробки передач</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бесступенчатой коробки передач</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Устройство и принцип работы пускового механизма с механическим приводом (кик-стартера)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Вторичная (задняя) цепная и ременная передачи</w:t>
            </w:r>
          </w:p>
        </w:tc>
        <w:tc>
          <w:tcPr>
            <w:tcW w:w="1253" w:type="dxa"/>
            <w:tcBorders>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рамы мопеда (скутера)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Передняя и задняя подвески мопеда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Устройство колес, применяемых на мопедах, конструкции и маркировка шин</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тормозных систем</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Схемы электрооборудования мопеда (скутера)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маркировка аккумуляторных батарей</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генератора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стартера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бесконтактной и микропроцессорной систем зажигания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Общее устройство и принцип работы внешних световых приборов и звуковых сигналов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Контрольный осмотр и ежедневное техническое обслуживание мопеда</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Учебные пособия (допустимо представлять в виде печатного издания, программы для ЭВМ)</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3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Правила</w:t>
              </w:r>
            </w:hyperlink>
            <w:r w:rsidRPr="00E744CC">
              <w:rPr>
                <w:rFonts w:ascii="Times New Roman" w:eastAsiaTheme="minorEastAsia" w:hAnsi="Times New Roman" w:cs="Times New Roman"/>
                <w:sz w:val="24"/>
                <w:szCs w:val="24"/>
                <w:lang w:eastAsia="ru-RU"/>
              </w:rPr>
              <w:t xml:space="preserve"> дорожного движения</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16</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Экзаменационные билеты для приема теоретических экзаменов на право управления транспортными средствами</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16</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Информационно-методические материалы</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Информационный стенд</w:t>
            </w:r>
          </w:p>
        </w:tc>
      </w:tr>
      <w:tr w:rsidR="00E744CC" w:rsidRPr="00E744CC" w:rsidTr="00E744CC">
        <w:tc>
          <w:tcPr>
            <w:tcW w:w="640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hyperlink r:id="rId35" w:tooltip="Закон РФ от 07.02.1992 N 2300-1 (ред. от 07.07.2025) &quot;О защите прав потребителей&quot;{КонсультантПлюс}" w:history="1">
              <w:r w:rsidRPr="00E744CC">
                <w:rPr>
                  <w:rFonts w:ascii="Times New Roman" w:eastAsiaTheme="minorEastAsia" w:hAnsi="Times New Roman" w:cs="Times New Roman"/>
                  <w:color w:val="0000FF"/>
                  <w:sz w:val="24"/>
                  <w:szCs w:val="24"/>
                  <w:lang w:eastAsia="ru-RU"/>
                </w:rPr>
                <w:t>Закон</w:t>
              </w:r>
            </w:hyperlink>
            <w:r w:rsidRPr="00E744CC">
              <w:rPr>
                <w:rFonts w:ascii="Times New Roman" w:eastAsiaTheme="minorEastAsia" w:hAnsi="Times New Roman" w:cs="Times New Roman"/>
                <w:sz w:val="24"/>
                <w:szCs w:val="24"/>
                <w:lang w:eastAsia="ru-RU"/>
              </w:rPr>
              <w:t xml:space="preserve"> Российской Федерации от 7 февраля 1992 г. N 2300-1 "О защите прав потребителей"</w:t>
            </w:r>
          </w:p>
        </w:tc>
        <w:tc>
          <w:tcPr>
            <w:tcW w:w="125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Копия лицензии с соответствующим приложением либо выписка из реестра лицензий</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Программа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Образовательная программа</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Учебный план</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Календарный учебный график (на каждую учебную группу)</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Расписание занятий (на каждую учебную группу)</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График очередности обучения вождению (на каждую учебную группу)</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Адрес официального сайта в информационно-телекоммуникационной сети "Интернет"</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Средства доступа к электронной информационно-образовательной среде (при применении электронного обучения, дистанционных образовательных технологий)</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Информационно-телекоммуникационная сеть "Интернет"</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Информационная система организации, осуществляющей образовательную деятельность, эксплуатируемая при реализации части (частей) образовательной программы с применением электронного обучения, дистанционных образовательных технологий</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Электронные учебно-наглядные пособия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комплект</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Издания электронных библиотечных систем</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комплект</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Фиксация хода образовательного процесса, результатов промежуточной аттестации, текущего контроля успеваемости и итоговой аттестации, формирование цифрового индивидуального электронного портфолио обучающегося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Сервисы взаимодействия преподавателей с обучающимися посредством видео-конференц-связи, быстрого обмена текстовыми сообщениями, фото-, аудио- и видеоинформацией, файлами) с соответствующим программным обеспечением</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Сервис контроля условий проведения промежуточной аттестации, текущего контроля успеваемости и итоговой аттестации в целях фиксации нарушений с соответствующим программным обеспечением (в случае проведения промежуточной аттестации, текущего контроля успеваемости и итоговой аттестации с применением электронного обучения, дистанционных образовательных технологий)</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Учебно-наглядные пособия по предметам базового цикла составляют единый комплект для любой категории, подкатегории транспортного средства.</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Перечень средств обучения по учебному</w:t>
      </w: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предмету "Оказание первой помощи пострадавшим</w:t>
      </w:r>
    </w:p>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в дорожно-транспортном происшествии"</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Таблица 11</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6"/>
        <w:gridCol w:w="1253"/>
        <w:gridCol w:w="1417"/>
      </w:tblGrid>
      <w:tr w:rsidR="00E744CC" w:rsidRPr="00E744CC" w:rsidTr="00E744CC">
        <w:tc>
          <w:tcPr>
            <w:tcW w:w="640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Наименование средств обучения</w:t>
            </w:r>
          </w:p>
        </w:tc>
        <w:tc>
          <w:tcPr>
            <w:tcW w:w="125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Количество</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Оборудование</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Тренажер-манекен взрослого пострадавшего (голова, торс либо голова, торс, конечности) для отработки приемов сердечно-легочной реанимации</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Тренажер-манекен взрослого пострадавшего (голова, торс) либо жилет для отработки приемов удаления инородного тела из верхних дыхательных путей</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Расходные материалы для тренажеров-манекенов</w:t>
            </w:r>
          </w:p>
        </w:tc>
      </w:tr>
      <w:tr w:rsidR="00E744CC" w:rsidRPr="00E744CC" w:rsidTr="00E744CC">
        <w:tc>
          <w:tcPr>
            <w:tcW w:w="6406"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Устройства для проведения искусственного дыхания с клапанами различных моделей</w:t>
            </w:r>
          </w:p>
        </w:tc>
        <w:tc>
          <w:tcPr>
            <w:tcW w:w="1253"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комплект из 20 штук</w:t>
            </w:r>
          </w:p>
        </w:tc>
        <w:tc>
          <w:tcPr>
            <w:tcW w:w="1417" w:type="dxa"/>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9076" w:type="dxa"/>
            <w:gridSpan w:val="3"/>
            <w:tcBorders>
              <w:top w:val="single" w:sz="4" w:space="0" w:color="auto"/>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Учебно-наглядные пособия</w:t>
            </w:r>
          </w:p>
        </w:tc>
      </w:tr>
      <w:tr w:rsidR="00E744CC" w:rsidRPr="00E744CC" w:rsidTr="00E744CC">
        <w:tc>
          <w:tcPr>
            <w:tcW w:w="6406"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Аптечка для оказания первой помощи с применением медицинских изделий пострадавшим в дорожно-транспортных происшествиях (автомобильная)</w:t>
            </w:r>
          </w:p>
        </w:tc>
        <w:tc>
          <w:tcPr>
            <w:tcW w:w="1253"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top w:val="single" w:sz="4" w:space="0" w:color="auto"/>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10</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Учебные пособия по оказанию первой помощи пострадавшим в дорожно-транспортных происшествиях для водителей</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16</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Учебные фильмы по первой помощи пострадавшим в дорожно-транспортных происшествиях</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комплект</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 (допустимо представлять в виде плаката, стенда, мультимедийных слайдов)</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комплект</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Устройство для проведения искусственного дыхания</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Маска для проведения сердечно-легочной реанимации</w:t>
            </w:r>
          </w:p>
        </w:tc>
        <w:tc>
          <w:tcPr>
            <w:tcW w:w="1253"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r w:rsidR="00E744CC" w:rsidRPr="00E744CC" w:rsidTr="00E744CC">
        <w:tc>
          <w:tcPr>
            <w:tcW w:w="6406"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Кровоостанавливающий жгут</w:t>
            </w:r>
          </w:p>
        </w:tc>
        <w:tc>
          <w:tcPr>
            <w:tcW w:w="1253"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штука</w:t>
            </w:r>
          </w:p>
        </w:tc>
        <w:tc>
          <w:tcPr>
            <w:tcW w:w="1417" w:type="dxa"/>
            <w:tcBorders>
              <w:left w:val="single" w:sz="4" w:space="0" w:color="auto"/>
              <w:bottom w:val="single" w:sz="4" w:space="0" w:color="auto"/>
              <w:right w:val="single" w:sz="4" w:space="0" w:color="auto"/>
            </w:tcBorders>
          </w:tcPr>
          <w:p w:rsidR="00E744CC" w:rsidRPr="00E744CC" w:rsidRDefault="00E744CC" w:rsidP="00E744CC">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1</w:t>
            </w:r>
          </w:p>
        </w:tc>
      </w:tr>
    </w:tbl>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Закрытая площадка или автодром для обучения первоначальным навыкам управления транспортным средством должны соответствовать условиям, предусмотренным </w:t>
      </w:r>
      <w:hyperlink r:id="rId36"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п., вступ. в силу с 05.02.2025){КонсультантПлюс}" w:history="1">
        <w:r w:rsidRPr="00E744CC">
          <w:rPr>
            <w:rFonts w:ascii="Times New Roman" w:eastAsiaTheme="minorEastAsia" w:hAnsi="Times New Roman" w:cs="Times New Roman"/>
            <w:color w:val="0000FF"/>
            <w:sz w:val="24"/>
            <w:szCs w:val="24"/>
            <w:lang w:eastAsia="ru-RU"/>
          </w:rPr>
          <w:t>пунктами 1</w:t>
        </w:r>
      </w:hyperlink>
      <w:r w:rsidRPr="00E744CC">
        <w:rPr>
          <w:rFonts w:ascii="Times New Roman" w:eastAsiaTheme="minorEastAsia" w:hAnsi="Times New Roman" w:cs="Times New Roman"/>
          <w:sz w:val="24"/>
          <w:szCs w:val="24"/>
          <w:lang w:eastAsia="ru-RU"/>
        </w:rPr>
        <w:t xml:space="preserve"> - </w:t>
      </w:r>
      <w:hyperlink r:id="rId37" w:tooltip="Постановление Правительства РФ от 24.10.2014 N 1097 (ред. от 14.11.2024) &quot;О допуске к управлению транспортными средствами&quot; (вместе с &quot;Правилами проведения экзаменов на право управления транспортными средствами и выдачи водительских удостоверений&quot;) (с изм. и доп., вступ. в силу с 05.02.2025){КонсультантПлюс}" w:history="1">
        <w:r w:rsidRPr="00E744CC">
          <w:rPr>
            <w:rFonts w:ascii="Times New Roman" w:eastAsiaTheme="minorEastAsia" w:hAnsi="Times New Roman" w:cs="Times New Roman"/>
            <w:color w:val="0000FF"/>
            <w:sz w:val="24"/>
            <w:szCs w:val="24"/>
            <w:lang w:eastAsia="ru-RU"/>
          </w:rPr>
          <w:t>8</w:t>
        </w:r>
      </w:hyperlink>
      <w:r w:rsidRPr="00E744CC">
        <w:rPr>
          <w:rFonts w:ascii="Times New Roman" w:eastAsiaTheme="minorEastAsia" w:hAnsi="Times New Roman" w:cs="Times New Roman"/>
          <w:sz w:val="24"/>
          <w:szCs w:val="24"/>
          <w:lang w:eastAsia="ru-RU"/>
        </w:rPr>
        <w:t xml:space="preserve">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постановлением Правительства Российской Федерации от </w:t>
      </w:r>
      <w:r w:rsidRPr="00E744CC">
        <w:rPr>
          <w:rFonts w:ascii="Times New Roman" w:eastAsiaTheme="minorEastAsia" w:hAnsi="Times New Roman" w:cs="Times New Roman"/>
          <w:sz w:val="24"/>
          <w:szCs w:val="24"/>
          <w:lang w:eastAsia="ru-RU"/>
        </w:rPr>
        <w:lastRenderedPageBreak/>
        <w:t>24 октября 2014 г. N 1097 "О допуске к управлению транспортными средствами".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Размеры закрытой площадки или автодрома для обучения первоначальным навыкам управления транспортным средством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При применении электронного обучения, дистанционных образовательных технологий в течение всего периода обучения должны быть созданы условия получения доступа к электронной информационно-образовательной среде организации, осуществляющей образовательную деятельность, обеспечивающие независимо от места нахождения обучающихся: доступ к учебным планам, рабочим программам учебных предметов, к изданиям электронных библиотечных систем и электронным образовательным ресурсам, содержащим электронные учебно-методические материалы, указанным в рабочих программах; фиксацию хода образовательного процесса, результатов промежуточной аттестации и итоговой аттестации; возможность проведения всех видов занятий, оценки результатов обучения по той части образовательной программы, реализация которой предусмотрена с применением электронного обучения, дистанционных образовательных технологий; формирование цифрового индивидуального электронного портфолио обучающегося, в том числе сохранение работ обучающегося, рецензий и оценок в отношении этих работ; взаимодействие между участниками образовательных отношений, в том числе отложенное во времени и опосредованное (на расстоянии) в режиме реального времени посредством использования информационно-телекоммуникационных сетей согласно </w:t>
      </w:r>
      <w:hyperlink r:id="rId38"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sidRPr="00E744CC">
          <w:rPr>
            <w:rFonts w:ascii="Times New Roman" w:eastAsiaTheme="minorEastAsia" w:hAnsi="Times New Roman" w:cs="Times New Roman"/>
            <w:color w:val="0000FF"/>
            <w:sz w:val="24"/>
            <w:szCs w:val="24"/>
            <w:lang w:eastAsia="ru-RU"/>
          </w:rPr>
          <w:t>пункту 7</w:t>
        </w:r>
      </w:hyperlink>
      <w:r w:rsidRPr="00E744CC">
        <w:rPr>
          <w:rFonts w:ascii="Times New Roman" w:eastAsiaTheme="minorEastAsia" w:hAnsi="Times New Roman" w:cs="Times New Roman"/>
          <w:sz w:val="24"/>
          <w:szCs w:val="24"/>
          <w:lang w:eastAsia="ru-RU"/>
        </w:rPr>
        <w:t xml:space="preserve"> Правил применения ДОТ.</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Системы управления обучением, программное обеспечение, используемое при реализации дистанционных образовательных технологий, должны отвечать требованиям, указанным в </w:t>
      </w:r>
      <w:hyperlink r:id="rId39"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sidRPr="00E744CC">
          <w:rPr>
            <w:rFonts w:ascii="Times New Roman" w:eastAsiaTheme="minorEastAsia" w:hAnsi="Times New Roman" w:cs="Times New Roman"/>
            <w:color w:val="0000FF"/>
            <w:sz w:val="24"/>
            <w:szCs w:val="24"/>
            <w:lang w:eastAsia="ru-RU"/>
          </w:rPr>
          <w:t>пункте 21</w:t>
        </w:r>
      </w:hyperlink>
      <w:r w:rsidRPr="00E744CC">
        <w:rPr>
          <w:rFonts w:ascii="Times New Roman" w:eastAsiaTheme="minorEastAsia" w:hAnsi="Times New Roman" w:cs="Times New Roman"/>
          <w:sz w:val="24"/>
          <w:szCs w:val="24"/>
          <w:lang w:eastAsia="ru-RU"/>
        </w:rPr>
        <w:t xml:space="preserve"> Правил применения ДОТ.</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VI. Система оценки результатов освоения Программы</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6.1. Освоение образовательной программы сопровождается текущим контролем успеваемости, промежуточной и итоговой аттестацией обучающихся.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Формы и порядок проведения текущего контроля успеваемости определяется организацией, осуществляющей образовательную деятельность.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Промежуточная аттестация обучающихся проводится в формах, определенных учебным планом образовательной программы, и в порядке, установленном организацией, осуществляющей образовательную деятельность. Количество часов на проведение промежуточной аттестации определяется организацией, осуществляющей образовательную деятельность, самостоятельно и указывается в учебном плане образовательной программы.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6.2. Освоение образовательной программы завершается итоговой аттестацией в форме квалификационного экзамена.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образовательной программе.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К проведению квалификационного экзамена привлекаются представители работодателей, </w:t>
      </w:r>
      <w:r w:rsidRPr="00E744CC">
        <w:rPr>
          <w:rFonts w:ascii="Times New Roman" w:eastAsiaTheme="minorEastAsia" w:hAnsi="Times New Roman" w:cs="Times New Roman"/>
          <w:sz w:val="24"/>
          <w:szCs w:val="24"/>
          <w:lang w:eastAsia="ru-RU"/>
        </w:rPr>
        <w:lastRenderedPageBreak/>
        <w:t xml:space="preserve">их объединений согласно </w:t>
      </w:r>
      <w:hyperlink r:id="rId40" w:tooltip="Федеральный закон от 29.12.2012 N 273-ФЗ (ред. от 31.07.2025) &quot;Об образовании в Российской Федерации&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статье 74</w:t>
        </w:r>
      </w:hyperlink>
      <w:r w:rsidRPr="00E744CC">
        <w:rPr>
          <w:rFonts w:ascii="Times New Roman" w:eastAsiaTheme="minorEastAsia" w:hAnsi="Times New Roman" w:cs="Times New Roman"/>
          <w:sz w:val="24"/>
          <w:szCs w:val="24"/>
          <w:lang w:eastAsia="ru-RU"/>
        </w:rPr>
        <w:t xml:space="preserve"> Федерального закона об образовании.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Проверка теоретических знаний при проведении квалификационного экзамена проводится по предметам:</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законодательства Российской Федерации в сфере дорожного движения";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"Устройство и техническое обслуживание транспортных средств категории "M" как объектов управления";</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"Основы управления транспортными средствами категории "M".</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Практическая квалификационная работа заключается в выполнении заданий по управлению транспортным средством категории "M" на закрытой площадке или автодроме.</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Результаты квалификационного экзамена оформляются протоколом. По результатам квалификационного экзамена выдается документ о квалификации (свидетельство о профессии водителя), который подтверждает получение квалификации по результатам профессионального обучения согласно </w:t>
      </w:r>
      <w:hyperlink r:id="rId41" w:tooltip="Федеральный закон от 29.12.2012 N 273-ФЗ (ред. от 31.07.2025) &quot;Об образовании в Российской Федерации&quot; (с изм. и доп., вступ. в силу с 01.09.2025){КонсультантПлюс}" w:history="1">
        <w:r w:rsidRPr="00E744CC">
          <w:rPr>
            <w:rFonts w:ascii="Times New Roman" w:eastAsiaTheme="minorEastAsia" w:hAnsi="Times New Roman" w:cs="Times New Roman"/>
            <w:color w:val="0000FF"/>
            <w:sz w:val="24"/>
            <w:szCs w:val="24"/>
            <w:lang w:eastAsia="ru-RU"/>
          </w:rPr>
          <w:t>пункту 2 части 10 статьи 60</w:t>
        </w:r>
      </w:hyperlink>
      <w:r w:rsidRPr="00E744CC">
        <w:rPr>
          <w:rFonts w:ascii="Times New Roman" w:eastAsiaTheme="minorEastAsia" w:hAnsi="Times New Roman" w:cs="Times New Roman"/>
          <w:sz w:val="24"/>
          <w:szCs w:val="24"/>
          <w:lang w:eastAsia="ru-RU"/>
        </w:rPr>
        <w:t xml:space="preserve"> Федерального закона об образовании.</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6.3. Текущий контроль успеваемости, промежуточная и итоговая аттестация проводятся с использованием оценочных материалов, утвержденных руководителем организации, осуществляющей образовательную деятельность.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6.4. При проведении промежуточной аттестации, текущего контроля успеваемости и итоговой аттестации с использованием дистанционных образовательных технологий организация, осуществляющая образовательную деятельность, обеспечивает соблюдение условий, предусмотренных </w:t>
      </w:r>
      <w:hyperlink r:id="rId42"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sidRPr="00E744CC">
          <w:rPr>
            <w:rFonts w:ascii="Times New Roman" w:eastAsiaTheme="minorEastAsia" w:hAnsi="Times New Roman" w:cs="Times New Roman"/>
            <w:color w:val="0000FF"/>
            <w:sz w:val="24"/>
            <w:szCs w:val="24"/>
            <w:lang w:eastAsia="ru-RU"/>
          </w:rPr>
          <w:t>пунктами 15</w:t>
        </w:r>
      </w:hyperlink>
      <w:r w:rsidRPr="00E744CC">
        <w:rPr>
          <w:rFonts w:ascii="Times New Roman" w:eastAsiaTheme="minorEastAsia" w:hAnsi="Times New Roman" w:cs="Times New Roman"/>
          <w:sz w:val="24"/>
          <w:szCs w:val="24"/>
          <w:lang w:eastAsia="ru-RU"/>
        </w:rPr>
        <w:t xml:space="preserve"> и </w:t>
      </w:r>
      <w:hyperlink r:id="rId43" w:tooltip="Постановление Правительства РФ от 11.10.2023 N 1678 &quot;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quot;{КонсультантПлюс}" w:history="1">
        <w:r w:rsidRPr="00E744CC">
          <w:rPr>
            <w:rFonts w:ascii="Times New Roman" w:eastAsiaTheme="minorEastAsia" w:hAnsi="Times New Roman" w:cs="Times New Roman"/>
            <w:color w:val="0000FF"/>
            <w:sz w:val="24"/>
            <w:szCs w:val="24"/>
            <w:lang w:eastAsia="ru-RU"/>
          </w:rPr>
          <w:t>19</w:t>
        </w:r>
      </w:hyperlink>
      <w:r w:rsidRPr="00E744CC">
        <w:rPr>
          <w:rFonts w:ascii="Times New Roman" w:eastAsiaTheme="minorEastAsia" w:hAnsi="Times New Roman" w:cs="Times New Roman"/>
          <w:sz w:val="24"/>
          <w:szCs w:val="24"/>
          <w:lang w:eastAsia="ru-RU"/>
        </w:rPr>
        <w:t xml:space="preserve"> Правил применения ДОТ.</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6.5. 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 xml:space="preserve">При реализации образовательной программы или ее части (частей) с применением электронного обучения, дистанционных образовательных технологий организация, осуществляющая образовательную деятельность, ведет учет и осуществляет хранение результатов образовательного процесса и внутренний документооборот на бумажном носителе и (или) в электронной форме в соответствии с требованиями Федерального </w:t>
      </w:r>
      <w:hyperlink r:id="rId44" w:tooltip="Федеральный закон от 22.10.2004 N 125-ФЗ (ред. от 13.12.2024) &quot;Об архивном деле в Российской Федерации&quot;{КонсультантПлюс}" w:history="1">
        <w:r w:rsidRPr="00E744CC">
          <w:rPr>
            <w:rFonts w:ascii="Times New Roman" w:eastAsiaTheme="minorEastAsia" w:hAnsi="Times New Roman" w:cs="Times New Roman"/>
            <w:color w:val="0000FF"/>
            <w:sz w:val="24"/>
            <w:szCs w:val="24"/>
            <w:lang w:eastAsia="ru-RU"/>
          </w:rPr>
          <w:t>закона</w:t>
        </w:r>
      </w:hyperlink>
      <w:r w:rsidRPr="00E744CC">
        <w:rPr>
          <w:rFonts w:ascii="Times New Roman" w:eastAsiaTheme="minorEastAsia" w:hAnsi="Times New Roman" w:cs="Times New Roman"/>
          <w:sz w:val="24"/>
          <w:szCs w:val="24"/>
          <w:lang w:eastAsia="ru-RU"/>
        </w:rPr>
        <w:t xml:space="preserve"> от 22 октября 2004 г. N 125-ФЗ "Об архивном деле в Российской Федерации", а также обеспечивают обработку персональных данных обучающихся и иных участников образовательных отношений в соответствии с требованиями Федерального </w:t>
      </w:r>
      <w:hyperlink r:id="rId45" w:tooltip="Федеральный закон от 27.07.2006 N 152-ФЗ (ред. от 24.06.2025) &quot;О персональных данных&quot;{КонсультантПлюс}" w:history="1">
        <w:r w:rsidRPr="00E744CC">
          <w:rPr>
            <w:rFonts w:ascii="Times New Roman" w:eastAsiaTheme="minorEastAsia" w:hAnsi="Times New Roman" w:cs="Times New Roman"/>
            <w:color w:val="0000FF"/>
            <w:sz w:val="24"/>
            <w:szCs w:val="24"/>
            <w:lang w:eastAsia="ru-RU"/>
          </w:rPr>
          <w:t>закона</w:t>
        </w:r>
      </w:hyperlink>
      <w:r w:rsidRPr="00E744CC">
        <w:rPr>
          <w:rFonts w:ascii="Times New Roman" w:eastAsiaTheme="minorEastAsia" w:hAnsi="Times New Roman" w:cs="Times New Roman"/>
          <w:sz w:val="24"/>
          <w:szCs w:val="24"/>
          <w:lang w:eastAsia="ru-RU"/>
        </w:rPr>
        <w:t xml:space="preserve"> от 27 июля 2006 г. N 152-ФЗ "О персональных данных".</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center"/>
        <w:outlineLvl w:val="1"/>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VII. Учебно-методические материалы, обеспечивающие</w:t>
      </w:r>
    </w:p>
    <w:p w:rsidR="00E744CC" w:rsidRPr="00E744CC" w:rsidRDefault="00E744CC" w:rsidP="00E744CC">
      <w:pPr>
        <w:widowControl w:val="0"/>
        <w:autoSpaceDE w:val="0"/>
        <w:autoSpaceDN w:val="0"/>
        <w:adjustRightInd w:val="0"/>
        <w:spacing w:after="0" w:line="240" w:lineRule="auto"/>
        <w:jc w:val="center"/>
        <w:rPr>
          <w:rFonts w:ascii="Arial" w:eastAsiaTheme="minorEastAsia" w:hAnsi="Arial" w:cs="Arial"/>
          <w:b/>
          <w:bCs/>
          <w:sz w:val="24"/>
          <w:szCs w:val="24"/>
          <w:lang w:eastAsia="ru-RU"/>
        </w:rPr>
      </w:pPr>
      <w:r w:rsidRPr="00E744CC">
        <w:rPr>
          <w:rFonts w:ascii="Arial" w:eastAsiaTheme="minorEastAsia" w:hAnsi="Arial" w:cs="Arial"/>
          <w:b/>
          <w:bCs/>
          <w:sz w:val="24"/>
          <w:szCs w:val="24"/>
          <w:lang w:eastAsia="ru-RU"/>
        </w:rPr>
        <w:t>реализацию Программы</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Учебно-методические материалы представлены: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Программой;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lastRenderedPageBreak/>
        <w:t>образовательной программой;</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учебными пособиями, обеспечивающими освоение образовательной программы;</w:t>
      </w:r>
    </w:p>
    <w:p w:rsidR="00E744CC" w:rsidRPr="00E744CC" w:rsidRDefault="00E744CC" w:rsidP="00E744CC">
      <w:pPr>
        <w:widowControl w:val="0"/>
        <w:autoSpaceDE w:val="0"/>
        <w:autoSpaceDN w:val="0"/>
        <w:adjustRightInd w:val="0"/>
        <w:spacing w:before="240" w:after="0" w:line="240" w:lineRule="auto"/>
        <w:jc w:val="both"/>
        <w:rPr>
          <w:rFonts w:ascii="Times New Roman" w:eastAsiaTheme="minorEastAsia" w:hAnsi="Times New Roman" w:cs="Times New Roman"/>
          <w:sz w:val="24"/>
          <w:szCs w:val="24"/>
          <w:lang w:eastAsia="ru-RU"/>
        </w:rPr>
      </w:pPr>
      <w:r w:rsidRPr="00E744CC">
        <w:rPr>
          <w:rFonts w:ascii="Times New Roman" w:eastAsiaTheme="minorEastAsia" w:hAnsi="Times New Roman" w:cs="Times New Roman"/>
          <w:sz w:val="24"/>
          <w:szCs w:val="24"/>
          <w:lang w:eastAsia="ru-RU"/>
        </w:rPr>
        <w:t>оценочными материалами для проведения текущего контроля успеваемости, промежуточной и итоговой аттестации обучающихся.</w:t>
      </w: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E744CC" w:rsidRPr="00E744CC" w:rsidRDefault="00E744CC" w:rsidP="00E744CC">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962925" w:rsidRDefault="00962925"/>
    <w:sectPr w:rsidR="00962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C3"/>
    <w:rsid w:val="00357C3C"/>
    <w:rsid w:val="00442E84"/>
    <w:rsid w:val="005640C3"/>
    <w:rsid w:val="0066742C"/>
    <w:rsid w:val="00962925"/>
    <w:rsid w:val="00C86B3D"/>
    <w:rsid w:val="00E744CC"/>
    <w:rsid w:val="00F67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D62F5-A892-4BA6-B2C7-90DE638C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744CC"/>
  </w:style>
  <w:style w:type="paragraph" w:customStyle="1" w:styleId="ConsPlusNormal">
    <w:name w:val="ConsPlusNormal"/>
    <w:rsid w:val="00E744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E744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E744C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E744C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E744CC"/>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E744CC"/>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E744C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E744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E744C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rmal0">
    <w:name w:val="consplusnormal"/>
    <w:basedOn w:val="a"/>
    <w:rsid w:val="00357C3C"/>
    <w:pPr>
      <w:suppressAutoHyphens/>
      <w:autoSpaceDN w:val="0"/>
      <w:spacing w:before="100" w:after="100" w:line="240" w:lineRule="auto"/>
      <w:textAlignment w:val="baseline"/>
    </w:pPr>
    <w:rPr>
      <w:rFonts w:ascii="Times New Roman" w:eastAsia="Times New Roman" w:hAnsi="Times New Roman" w:cs="Times New Roman"/>
      <w:kern w:val="3"/>
      <w:sz w:val="24"/>
      <w:szCs w:val="24"/>
      <w:lang w:val="en-US" w:eastAsia="ru-RU" w:bidi="en-US"/>
    </w:rPr>
  </w:style>
  <w:style w:type="paragraph" w:styleId="a3">
    <w:name w:val="Balloon Text"/>
    <w:basedOn w:val="a"/>
    <w:link w:val="a4"/>
    <w:uiPriority w:val="99"/>
    <w:semiHidden/>
    <w:unhideWhenUsed/>
    <w:rsid w:val="00C86B3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6B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6719&amp;date=29.09.2025&amp;dst=100015&amp;field=134&amp;demo=1" TargetMode="External"/><Relationship Id="rId18" Type="http://schemas.openxmlformats.org/officeDocument/2006/relationships/hyperlink" Target="https://login.consultant.ru/link/?req=doc&amp;base=LAW&amp;n=506719&amp;date=29.09.2025&amp;dst=100994&amp;field=134&amp;demo=1" TargetMode="External"/><Relationship Id="rId26" Type="http://schemas.openxmlformats.org/officeDocument/2006/relationships/hyperlink" Target="https://login.consultant.ru/link/?req=doc&amp;base=LAW&amp;n=116278&amp;date=29.09.2025&amp;demo=1" TargetMode="External"/><Relationship Id="rId39" Type="http://schemas.openxmlformats.org/officeDocument/2006/relationships/hyperlink" Target="https://login.consultant.ru/link/?req=doc&amp;base=LAW&amp;n=459467&amp;date=29.09.2025&amp;dst=100078&amp;field=134&amp;demo=1" TargetMode="External"/><Relationship Id="rId21" Type="http://schemas.openxmlformats.org/officeDocument/2006/relationships/hyperlink" Target="https://login.consultant.ru/link/?req=doc&amp;base=LAW&amp;n=506719&amp;date=29.09.2025&amp;dst=100015&amp;field=134&amp;demo=1" TargetMode="External"/><Relationship Id="rId34" Type="http://schemas.openxmlformats.org/officeDocument/2006/relationships/hyperlink" Target="https://login.consultant.ru/link/?req=doc&amp;base=LAW&amp;n=506719&amp;date=29.09.2025&amp;dst=100015&amp;field=134&amp;demo=1" TargetMode="External"/><Relationship Id="rId42" Type="http://schemas.openxmlformats.org/officeDocument/2006/relationships/hyperlink" Target="https://login.consultant.ru/link/?req=doc&amp;base=LAW&amp;n=459467&amp;date=29.09.2025&amp;dst=100066&amp;field=134&amp;demo=1" TargetMode="External"/><Relationship Id="rId47" Type="http://schemas.openxmlformats.org/officeDocument/2006/relationships/theme" Target="theme/theme1.xml"/><Relationship Id="rId7" Type="http://schemas.openxmlformats.org/officeDocument/2006/relationships/hyperlink" Target="https://login.consultant.ru/link/?req=doc&amp;base=LAW&amp;n=362051&amp;date=29.09.2025&amp;dst=100016&amp;field=134&amp;demo=1" TargetMode="External"/><Relationship Id="rId2" Type="http://schemas.openxmlformats.org/officeDocument/2006/relationships/settings" Target="settings.xml"/><Relationship Id="rId16" Type="http://schemas.openxmlformats.org/officeDocument/2006/relationships/hyperlink" Target="https://login.consultant.ru/link/?req=doc&amp;base=LAW&amp;n=506719&amp;date=29.09.2025&amp;dst=100015&amp;field=134&amp;demo=1" TargetMode="External"/><Relationship Id="rId29"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login.consultant.ru/link/?req=doc&amp;base=LAW&amp;n=314134&amp;date=29.09.2025&amp;dst=1&amp;field=134&amp;demo=1" TargetMode="External"/><Relationship Id="rId11" Type="http://schemas.openxmlformats.org/officeDocument/2006/relationships/hyperlink" Target="https://login.consultant.ru/link/?req=doc&amp;base=LAW&amp;n=479254&amp;date=29.09.2025&amp;dst=100034&amp;field=134&amp;demo=1" TargetMode="External"/><Relationship Id="rId24" Type="http://schemas.openxmlformats.org/officeDocument/2006/relationships/hyperlink" Target="https://login.consultant.ru/link/?req=doc&amp;base=LAW&amp;n=372212&amp;date=29.09.2025&amp;dst=100019&amp;field=134&amp;demo=1" TargetMode="External"/><Relationship Id="rId32" Type="http://schemas.openxmlformats.org/officeDocument/2006/relationships/image" Target="media/image2.wmf"/><Relationship Id="rId37" Type="http://schemas.openxmlformats.org/officeDocument/2006/relationships/hyperlink" Target="https://login.consultant.ru/link/?req=doc&amp;base=LAW&amp;n=490646&amp;date=29.09.2025&amp;dst=100192&amp;field=134&amp;demo=1" TargetMode="External"/><Relationship Id="rId40" Type="http://schemas.openxmlformats.org/officeDocument/2006/relationships/hyperlink" Target="https://login.consultant.ru/link/?req=doc&amp;base=LAW&amp;n=499764&amp;date=29.09.2025&amp;dst=100991&amp;field=134&amp;demo=1" TargetMode="External"/><Relationship Id="rId45" Type="http://schemas.openxmlformats.org/officeDocument/2006/relationships/hyperlink" Target="https://login.consultant.ru/link/?req=doc&amp;base=LAW&amp;n=499769&amp;date=29.09.2025&amp;demo=1" TargetMode="External"/><Relationship Id="rId5" Type="http://schemas.openxmlformats.org/officeDocument/2006/relationships/hyperlink" Target="https://login.consultant.ru/link/?req=doc&amp;base=LAW&amp;n=499764&amp;date=29.09.2025&amp;dst=100222&amp;field=134&amp;demo=1" TargetMode="External"/><Relationship Id="rId15" Type="http://schemas.openxmlformats.org/officeDocument/2006/relationships/hyperlink" Target="https://login.consultant.ru/link/?req=doc&amp;base=LAW&amp;n=506719&amp;date=29.09.2025&amp;dst=100015&amp;field=134&amp;demo=1" TargetMode="External"/><Relationship Id="rId23" Type="http://schemas.openxmlformats.org/officeDocument/2006/relationships/hyperlink" Target="https://login.consultant.ru/link/?req=doc&amp;base=LAW&amp;n=459467&amp;date=29.09.2025&amp;dst=100009&amp;field=134&amp;demo=1" TargetMode="External"/><Relationship Id="rId28" Type="http://schemas.openxmlformats.org/officeDocument/2006/relationships/hyperlink" Target="https://login.consultant.ru/link/?req=doc&amp;base=LAW&amp;n=309153&amp;date=29.09.2025&amp;dst=100009&amp;field=134&amp;demo=1" TargetMode="External"/><Relationship Id="rId36" Type="http://schemas.openxmlformats.org/officeDocument/2006/relationships/hyperlink" Target="https://login.consultant.ru/link/?req=doc&amp;base=LAW&amp;n=490646&amp;date=29.09.2025&amp;dst=100176&amp;field=134&amp;demo=1" TargetMode="External"/><Relationship Id="rId10" Type="http://schemas.openxmlformats.org/officeDocument/2006/relationships/hyperlink" Target="https://login.consultant.ru/link/?req=doc&amp;base=LAW&amp;n=499764&amp;date=29.09.2025&amp;dst=100226&amp;field=134&amp;demo=1" TargetMode="External"/><Relationship Id="rId19" Type="http://schemas.openxmlformats.org/officeDocument/2006/relationships/hyperlink" Target="https://login.consultant.ru/link/?req=doc&amp;base=LAW&amp;n=506719&amp;date=29.09.2025&amp;dst=100015&amp;field=134&amp;demo=1" TargetMode="External"/><Relationship Id="rId31" Type="http://schemas.openxmlformats.org/officeDocument/2006/relationships/hyperlink" Target="https://login.consultant.ru/link/?req=doc&amp;base=LAW&amp;n=509416&amp;date=29.09.2025&amp;dst=203&amp;field=134&amp;demo=1" TargetMode="External"/><Relationship Id="rId44" Type="http://schemas.openxmlformats.org/officeDocument/2006/relationships/hyperlink" Target="https://login.consultant.ru/link/?req=doc&amp;base=LAW&amp;n=493187&amp;date=29.09.2025&amp;demo=1" TargetMode="External"/><Relationship Id="rId4" Type="http://schemas.openxmlformats.org/officeDocument/2006/relationships/hyperlink" Target="https://login.consultant.ru/link/?req=doc&amp;base=LAW&amp;n=509416&amp;date=29.09.2025&amp;demo=1" TargetMode="External"/><Relationship Id="rId9" Type="http://schemas.openxmlformats.org/officeDocument/2006/relationships/hyperlink" Target="https://login.consultant.ru/link/?req=doc&amp;base=LAW&amp;n=499764&amp;date=29.09.2025&amp;dst=100217&amp;field=134&amp;demo=1" TargetMode="External"/><Relationship Id="rId14" Type="http://schemas.openxmlformats.org/officeDocument/2006/relationships/hyperlink" Target="https://login.consultant.ru/link/?req=doc&amp;base=LAW&amp;n=509416&amp;date=29.09.2025&amp;demo=1" TargetMode="External"/><Relationship Id="rId22" Type="http://schemas.openxmlformats.org/officeDocument/2006/relationships/hyperlink" Target="https://login.consultant.ru/link/?req=doc&amp;base=LAW&amp;n=509416&amp;date=29.09.2025&amp;dst=317&amp;field=134&amp;demo=1" TargetMode="External"/><Relationship Id="rId27" Type="http://schemas.openxmlformats.org/officeDocument/2006/relationships/hyperlink" Target="https://login.consultant.ru/link/?req=doc&amp;base=LAW&amp;n=504619&amp;date=29.09.2025&amp;demo=1" TargetMode="External"/><Relationship Id="rId30" Type="http://schemas.openxmlformats.org/officeDocument/2006/relationships/hyperlink" Target="https://login.consultant.ru/link/?req=doc&amp;base=LAW&amp;n=509416&amp;date=29.09.2025&amp;dst=100107&amp;field=134&amp;demo=1" TargetMode="External"/><Relationship Id="rId35" Type="http://schemas.openxmlformats.org/officeDocument/2006/relationships/hyperlink" Target="https://login.consultant.ru/link/?req=doc&amp;base=LAW&amp;n=502257&amp;date=29.09.2025&amp;demo=1" TargetMode="External"/><Relationship Id="rId43" Type="http://schemas.openxmlformats.org/officeDocument/2006/relationships/hyperlink" Target="https://login.consultant.ru/link/?req=doc&amp;base=LAW&amp;n=459467&amp;date=29.09.2025&amp;dst=100072&amp;field=134&amp;demo=1" TargetMode="External"/><Relationship Id="rId8" Type="http://schemas.openxmlformats.org/officeDocument/2006/relationships/hyperlink" Target="https://login.consultant.ru/link/?req=doc&amp;base=LAW&amp;n=477698&amp;date=29.09.2025&amp;dst=100013&amp;field=134&amp;demo=1"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06719&amp;date=29.09.2025&amp;dst=100015&amp;field=134&amp;demo=1" TargetMode="External"/><Relationship Id="rId17" Type="http://schemas.openxmlformats.org/officeDocument/2006/relationships/hyperlink" Target="https://login.consultant.ru/link/?req=doc&amp;base=LAW&amp;n=506719&amp;date=29.09.2025&amp;dst=100015&amp;field=134&amp;demo=1" TargetMode="External"/><Relationship Id="rId25" Type="http://schemas.openxmlformats.org/officeDocument/2006/relationships/hyperlink" Target="https://login.consultant.ru/link/?req=doc&amp;base=LAW&amp;n=499764&amp;date=29.09.2025&amp;dst=417&amp;field=134&amp;demo=1" TargetMode="External"/><Relationship Id="rId33" Type="http://schemas.openxmlformats.org/officeDocument/2006/relationships/hyperlink" Target="https://login.consultant.ru/link/?req=doc&amp;base=LAW&amp;n=506719&amp;date=29.09.2025&amp;dst=100015&amp;field=134&amp;demo=1" TargetMode="External"/><Relationship Id="rId38" Type="http://schemas.openxmlformats.org/officeDocument/2006/relationships/hyperlink" Target="https://login.consultant.ru/link/?req=doc&amp;base=LAW&amp;n=459467&amp;date=29.09.2025&amp;dst=100038&amp;field=134&amp;demo=1" TargetMode="External"/><Relationship Id="rId46" Type="http://schemas.openxmlformats.org/officeDocument/2006/relationships/fontTable" Target="fontTable.xml"/><Relationship Id="rId20" Type="http://schemas.openxmlformats.org/officeDocument/2006/relationships/hyperlink" Target="https://login.consultant.ru/link/?req=doc&amp;base=LAW&amp;n=506719&amp;date=29.09.2025&amp;dst=100015&amp;field=134&amp;demo=1" TargetMode="External"/><Relationship Id="rId41" Type="http://schemas.openxmlformats.org/officeDocument/2006/relationships/hyperlink" Target="https://login.consultant.ru/link/?req=doc&amp;base=LAW&amp;n=499764&amp;date=29.09.2025&amp;dst=413&amp;field=134&amp;dem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1266</TotalTime>
  <Pages>35</Pages>
  <Words>15181</Words>
  <Characters>86535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Марина</cp:lastModifiedBy>
  <cp:revision>1</cp:revision>
  <cp:lastPrinted>2026-02-10T11:32:00Z</cp:lastPrinted>
  <dcterms:created xsi:type="dcterms:W3CDTF">2026-02-09T11:33:00Z</dcterms:created>
  <dcterms:modified xsi:type="dcterms:W3CDTF">2026-04-23T21:35:00Z</dcterms:modified>
</cp:coreProperties>
</file>