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AFE" w:rsidRDefault="008E4AFE">
      <w:pPr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DC6810" wp14:editId="27900D22">
            <wp:extent cx="5851171" cy="9458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9878" cy="945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br w:type="page"/>
      </w:r>
    </w:p>
    <w:p w:rsidR="006674DA" w:rsidRPr="00A716C1" w:rsidRDefault="006674DA" w:rsidP="006674DA">
      <w:pPr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A716C1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lastRenderedPageBreak/>
        <w:t>I. Пояснительная записка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eastAsiaTheme="minorEastAsia" w:hAnsi="Arial" w:cs="Arial"/>
          <w:b/>
          <w:bCs/>
          <w:sz w:val="24"/>
          <w:szCs w:val="24"/>
          <w:lang w:eastAsia="ru-RU"/>
        </w:rPr>
      </w:pP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Рабочая</w:t>
      </w: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программа профессиональной подготовки водителей транспортных средств категории "A" (далее - Программа) разработана в соответствии с требованиями Федерального </w:t>
      </w:r>
      <w:hyperlink r:id="rId8" w:tooltip="Федеральный закон от 10.12.1995 N 196-ФЗ (ред. от 07.07.2025) &quot;О безопасности дорожного движения&quot;{КонсультантПлюс}" w:history="1">
        <w:r w:rsidRPr="006674DA">
          <w:rPr>
            <w:rFonts w:ascii="Times New Roman" w:eastAsiaTheme="minorEastAsia" w:hAnsi="Times New Roman" w:cs="Times New Roman"/>
            <w:color w:val="0000FF"/>
            <w:sz w:val="24"/>
            <w:szCs w:val="24"/>
            <w:lang w:eastAsia="ru-RU"/>
          </w:rPr>
          <w:t>закона</w:t>
        </w:r>
      </w:hyperlink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от 10 декабря 1995 г. N 196-ФЗ "О безопасности дорожного движения" (далее - Федеральный закон N 196-ФЗ), </w:t>
      </w:r>
      <w:hyperlink r:id="rId9" w:tooltip="Федеральный закон от 29.12.2012 N 273-ФЗ (ред. от 29.12.2025) &quot;Об образовании в Российской Федерации&quot; (с изм. и доп., вступ. в силу с 01.01.2026){КонсультантПлюс}" w:history="1">
        <w:r w:rsidRPr="006674DA">
          <w:rPr>
            <w:rFonts w:ascii="Times New Roman" w:eastAsiaTheme="minorEastAsia" w:hAnsi="Times New Roman" w:cs="Times New Roman"/>
            <w:color w:val="0000FF"/>
            <w:sz w:val="24"/>
            <w:szCs w:val="24"/>
            <w:lang w:eastAsia="ru-RU"/>
          </w:rPr>
          <w:t>пунктом 3 части 3 статьи 12</w:t>
        </w:r>
      </w:hyperlink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Федерального закона от 29 декабря 2012 г. N 273-ФЗ "Об образовании в Российской Федерации" (далее - Федеральный закон об образовании), </w:t>
      </w:r>
      <w:hyperlink r:id="rId10" w:tooltip="Постановление Правительства РФ от 01.11.2013 N 980 (ред. от 19.12.2018) &quot;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&quot;{КонсультантПлюс}" w:history="1">
        <w:r w:rsidRPr="006674DA">
          <w:rPr>
            <w:rFonts w:ascii="Times New Roman" w:eastAsiaTheme="minorEastAsia" w:hAnsi="Times New Roman" w:cs="Times New Roman"/>
            <w:color w:val="0000FF"/>
            <w:sz w:val="24"/>
            <w:szCs w:val="24"/>
            <w:lang w:eastAsia="ru-RU"/>
          </w:rPr>
          <w:t>пунктом</w:t>
        </w:r>
        <w:proofErr w:type="gramEnd"/>
        <w:r w:rsidRPr="006674DA">
          <w:rPr>
            <w:rFonts w:ascii="Times New Roman" w:eastAsiaTheme="minorEastAsia" w:hAnsi="Times New Roman" w:cs="Times New Roman"/>
            <w:color w:val="0000FF"/>
            <w:sz w:val="24"/>
            <w:szCs w:val="24"/>
            <w:lang w:eastAsia="ru-RU"/>
          </w:rPr>
          <w:t xml:space="preserve"> </w:t>
        </w:r>
        <w:proofErr w:type="gramStart"/>
        <w:r w:rsidRPr="006674DA">
          <w:rPr>
            <w:rFonts w:ascii="Times New Roman" w:eastAsiaTheme="minorEastAsia" w:hAnsi="Times New Roman" w:cs="Times New Roman"/>
            <w:color w:val="0000FF"/>
            <w:sz w:val="24"/>
            <w:szCs w:val="24"/>
            <w:lang w:eastAsia="ru-RU"/>
          </w:rPr>
          <w:t>2</w:t>
        </w:r>
      </w:hyperlink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Правил разработки примерных программ профессионального обучения водителей транспортных средств соответствующих категорий и подкатегорий, утвержденных постановлением Правительства Российской Федерации от 1 ноября 2013 г. N 980, </w:t>
      </w:r>
      <w:hyperlink r:id="rId11" w:tooltip="Приказ Минпросвещения России от 26.08.2020 N 438 &quot;Об утверждении Порядка организации и осуществления образовательной деятельности по основным программам профессионального обучения&quot; (Зарегистрировано в Минюсте России 11.09.2020 N 59784){КонсультантПлюс}" w:history="1">
        <w:r w:rsidRPr="006674DA">
          <w:rPr>
            <w:rFonts w:ascii="Times New Roman" w:eastAsiaTheme="minorEastAsia" w:hAnsi="Times New Roman" w:cs="Times New Roman"/>
            <w:color w:val="0000FF"/>
            <w:sz w:val="24"/>
            <w:szCs w:val="24"/>
            <w:lang w:eastAsia="ru-RU"/>
          </w:rPr>
          <w:t>Порядком</w:t>
        </w:r>
      </w:hyperlink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организации и осуществления образовательной деятельности по основным программам профессионального обучения, утвержденным приказом Министерства просвещения Российской Федерации от 26 августа 2020 г. N 438 (зарегистрирован Министерством юстиции Российской Федерации 11 сентября 2020 г., регистрационный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N 59784), </w:t>
      </w:r>
      <w:hyperlink r:id="rId12" w:tooltip="Приказ Минздрава России от 03.05.2024 N 220н &quot;Об утверждении Порядка оказания первой помощи&quot; (Зарегистрировано в Минюсте России 31.05.2024 N 78363){КонсультантПлюс}" w:history="1">
        <w:r w:rsidRPr="006674DA">
          <w:rPr>
            <w:rFonts w:ascii="Times New Roman" w:eastAsiaTheme="minorEastAsia" w:hAnsi="Times New Roman" w:cs="Times New Roman"/>
            <w:color w:val="0000FF"/>
            <w:sz w:val="24"/>
            <w:szCs w:val="24"/>
            <w:lang w:eastAsia="ru-RU"/>
          </w:rPr>
          <w:t>Порядком</w:t>
        </w:r>
      </w:hyperlink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оказания первой помощи, утвержденным приказом Министерства здравоохранения Российской Федерации от 3 мая 2024 г. N 220н (зарегистрирован Министерством юстиции Российской Федерации 31 мая 2024 г., регистрационный N 78363).</w:t>
      </w:r>
      <w:proofErr w:type="gramEnd"/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Содержание Программы представлено пояснительной запиской, учебным </w:t>
      </w:r>
      <w:hyperlink w:anchor="Par1088" w:tooltip="II. Примерный учебный план" w:history="1">
        <w:r w:rsidRPr="006674DA">
          <w:rPr>
            <w:rFonts w:ascii="Times New Roman" w:eastAsiaTheme="minorEastAsia" w:hAnsi="Times New Roman" w:cs="Times New Roman"/>
            <w:color w:val="0000FF"/>
            <w:sz w:val="24"/>
            <w:szCs w:val="24"/>
            <w:lang w:eastAsia="ru-RU"/>
          </w:rPr>
          <w:t>планом</w:t>
        </w:r>
      </w:hyperlink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, рабочими программами учебных предметов, планируемыми результатами освоения Программы, условиями реализации Программы, системой оценки результатов освоения Программы, учебно-методическими материалами, обеспечивающими реализацию Программы.</w:t>
      </w:r>
    </w:p>
    <w:p w:rsidR="006674DA" w:rsidRPr="006674DA" w:rsidRDefault="00DF7E14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="006674DA"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чебный </w:t>
      </w:r>
      <w:hyperlink w:anchor="Par1088" w:tooltip="II. Примерный учебный план" w:history="1">
        <w:r w:rsidR="006674DA" w:rsidRPr="006674DA">
          <w:rPr>
            <w:rFonts w:ascii="Times New Roman" w:eastAsiaTheme="minorEastAsia" w:hAnsi="Times New Roman" w:cs="Times New Roman"/>
            <w:color w:val="0000FF"/>
            <w:sz w:val="24"/>
            <w:szCs w:val="24"/>
            <w:lang w:eastAsia="ru-RU"/>
          </w:rPr>
          <w:t>план</w:t>
        </w:r>
      </w:hyperlink>
      <w:r w:rsidR="006674DA"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содержит перечень учебных предметов базового и специального циклов, практической подготовки с указанием времени, отводимого на освоение учебных предметов, включая время, отводимое на теоретические и практические занятия.</w:t>
      </w:r>
    </w:p>
    <w:p w:rsidR="006674DA" w:rsidRPr="00DF7E14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DF7E1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Базовый </w:t>
      </w:r>
      <w:hyperlink w:anchor="Par1141" w:tooltip="3.1. Базовый цикл Программы." w:history="1">
        <w:r w:rsidRPr="00DF7E14">
          <w:rPr>
            <w:rFonts w:ascii="Times New Roman" w:eastAsiaTheme="minorEastAsia" w:hAnsi="Times New Roman" w:cs="Times New Roman"/>
            <w:b/>
            <w:color w:val="0000FF"/>
            <w:sz w:val="24"/>
            <w:szCs w:val="24"/>
            <w:lang w:eastAsia="ru-RU"/>
          </w:rPr>
          <w:t>ци</w:t>
        </w:r>
        <w:proofErr w:type="gramStart"/>
        <w:r w:rsidRPr="00DF7E14">
          <w:rPr>
            <w:rFonts w:ascii="Times New Roman" w:eastAsiaTheme="minorEastAsia" w:hAnsi="Times New Roman" w:cs="Times New Roman"/>
            <w:b/>
            <w:color w:val="0000FF"/>
            <w:sz w:val="24"/>
            <w:szCs w:val="24"/>
            <w:lang w:eastAsia="ru-RU"/>
          </w:rPr>
          <w:t>кл</w:t>
        </w:r>
      </w:hyperlink>
      <w:r w:rsidRPr="00DF7E1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вкл</w:t>
      </w:r>
      <w:proofErr w:type="gramEnd"/>
      <w:r w:rsidRPr="00DF7E1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ючает учебные предметы: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"Основы законодательства Российской Федерации в сфере дорожного движения";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"Психофизиологические основы деятельности водителя";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"Основы управления транспортными средствами";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"Оказание первой помощи пострадавшим в дорожно-транспортном происшествии".</w:t>
      </w:r>
    </w:p>
    <w:p w:rsidR="006674DA" w:rsidRPr="00DF7E14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DF7E1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Специальный </w:t>
      </w:r>
      <w:hyperlink w:anchor="Par1381" w:tooltip="3.2. Специальный цикл Программы." w:history="1">
        <w:r w:rsidRPr="00DF7E14">
          <w:rPr>
            <w:rFonts w:ascii="Times New Roman" w:eastAsiaTheme="minorEastAsia" w:hAnsi="Times New Roman" w:cs="Times New Roman"/>
            <w:b/>
            <w:color w:val="0000FF"/>
            <w:sz w:val="24"/>
            <w:szCs w:val="24"/>
            <w:lang w:eastAsia="ru-RU"/>
          </w:rPr>
          <w:t>ци</w:t>
        </w:r>
        <w:proofErr w:type="gramStart"/>
        <w:r w:rsidRPr="00DF7E14">
          <w:rPr>
            <w:rFonts w:ascii="Times New Roman" w:eastAsiaTheme="minorEastAsia" w:hAnsi="Times New Roman" w:cs="Times New Roman"/>
            <w:b/>
            <w:color w:val="0000FF"/>
            <w:sz w:val="24"/>
            <w:szCs w:val="24"/>
            <w:lang w:eastAsia="ru-RU"/>
          </w:rPr>
          <w:t>кл</w:t>
        </w:r>
      </w:hyperlink>
      <w:r w:rsidRPr="00DF7E1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вкл</w:t>
      </w:r>
      <w:proofErr w:type="gramEnd"/>
      <w:r w:rsidRPr="00DF7E1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ючает учебные предметы: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"Устройство и техническое обслуживание транспортных средств категории "A" как объектов управления";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"Основы управления транспортными средствами категории "A".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Практическая подготовка включает учебный предмет "Вождение транспортных средств категории "A" (с механической трансмиссией/с автоматической трансмиссией)".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абочие программы учебных предметов раскрывают рекомендуемую последовательность изучения разделов и тем, а также распределение учебных часов по </w:t>
      </w: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разделам и темам.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Последовательность изучения разделов и тем учебных предметов определяется программой профессиональной подготовки водителей транспортных средств категории "A", разработанной </w:t>
      </w:r>
      <w:r w:rsidR="00E8281B" w:rsidRPr="00B90B40">
        <w:rPr>
          <w:rFonts w:ascii="Times New Roman" w:hAnsi="Times New Roman" w:cs="Times New Roman"/>
          <w:bCs/>
          <w:sz w:val="24"/>
          <w:szCs w:val="24"/>
        </w:rPr>
        <w:t>ООО «Мастер-авто</w:t>
      </w:r>
      <w:r w:rsidR="00E8281B"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соответствии с </w:t>
      </w:r>
      <w:hyperlink r:id="rId13" w:tooltip="Федеральный закон от 29.12.2012 N 273-ФЗ (ред. от 29.12.2025) &quot;Об образовании в Российской Федерации&quot; (с изм. и доп., вступ. в силу с 01.01.2026){КонсультантПлюс}" w:history="1">
        <w:r w:rsidRPr="006674DA">
          <w:rPr>
            <w:rFonts w:ascii="Times New Roman" w:eastAsiaTheme="minorEastAsia" w:hAnsi="Times New Roman" w:cs="Times New Roman"/>
            <w:color w:val="0000FF"/>
            <w:sz w:val="24"/>
            <w:szCs w:val="24"/>
            <w:lang w:eastAsia="ru-RU"/>
          </w:rPr>
          <w:t>частями 3</w:t>
        </w:r>
      </w:hyperlink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</w:t>
      </w:r>
      <w:hyperlink r:id="rId14" w:tooltip="Федеральный закон от 29.12.2012 N 273-ФЗ (ред. от 29.12.2025) &quot;Об образовании в Российской Федерации&quot; (с изм. и доп., вступ. в силу с 01.01.2026){КонсультантПлюс}" w:history="1">
        <w:r w:rsidRPr="006674DA">
          <w:rPr>
            <w:rFonts w:ascii="Times New Roman" w:eastAsiaTheme="minorEastAsia" w:hAnsi="Times New Roman" w:cs="Times New Roman"/>
            <w:color w:val="0000FF"/>
            <w:sz w:val="24"/>
            <w:szCs w:val="24"/>
            <w:lang w:eastAsia="ru-RU"/>
          </w:rPr>
          <w:t>5 статьи 12</w:t>
        </w:r>
      </w:hyperlink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Федерального закона об образовании, и согласованной с Государственной инспекцией безопасности дорожного движения Министерства внутренних дел Российской Федерации в соответствии с </w:t>
      </w:r>
      <w:hyperlink r:id="rId15" w:tooltip="Постановление Правительства РФ от 18.09.2020 N 1490 (ред. от 20.06.2024) &quot;О лицензировании образовательной деятельности&quot; (вместе с &quot;Положением о лицензировании образовательной деятельности&quot;){КонсультантПлюс}" w:history="1">
        <w:r w:rsidRPr="006674DA">
          <w:rPr>
            <w:rFonts w:ascii="Times New Roman" w:eastAsiaTheme="minorEastAsia" w:hAnsi="Times New Roman" w:cs="Times New Roman"/>
            <w:color w:val="0000FF"/>
            <w:sz w:val="24"/>
            <w:szCs w:val="24"/>
            <w:lang w:eastAsia="ru-RU"/>
          </w:rPr>
          <w:t>подпунктом "в" пункта 5</w:t>
        </w:r>
      </w:hyperlink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Положения о лицензировании образовательной деятельности, утвержденного постановлением Правительства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Российской Федерации от 18 сентября 2020 г. N 1490 (далее - образовательная программа).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Условия реализации Программы включают учебно-материальную базу организации, осуществляющей образовательную деятельность, содержащую организационно-педагогические, кадровые, информационно-методические и материально-технические условия, учебно-методические материалы.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Программа предусматривает достаточный для формирования, закрепления и развития практических навыков и компетенций объем практики.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Программа может быть использована для разработки: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образовательной программы для лиц, не достигших 18 лет;</w:t>
      </w:r>
    </w:p>
    <w:p w:rsidR="00492C2B" w:rsidRDefault="006674DA" w:rsidP="00492C2B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адаптированной образовательной программы для лиц с ограниченными возможностями здоровья при соблюдении условий, без которых невозможно или затруднительно освоение образовательной программы такими лицами.</w:t>
      </w:r>
    </w:p>
    <w:p w:rsidR="00DF7E14" w:rsidRPr="00890D6B" w:rsidRDefault="00DF7E14" w:rsidP="00DF7E14">
      <w:pPr>
        <w:autoSpaceDE w:val="0"/>
        <w:autoSpaceDN w:val="0"/>
        <w:adjustRightInd w:val="0"/>
        <w:spacing w:after="0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D6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программы профессиональной подготовки водителей транспортных средств категории «А» возможна с использованием сетевой формы и определяется Порядком организации и осуществления образовательной деятельности при сетевой форме реализации образовательных программ.</w:t>
      </w:r>
    </w:p>
    <w:p w:rsidR="00DF7E14" w:rsidRPr="00890D6B" w:rsidRDefault="00DF7E14" w:rsidP="00DF7E14">
      <w:pPr>
        <w:autoSpaceDE w:val="0"/>
        <w:autoSpaceDN w:val="0"/>
        <w:adjustRightInd w:val="0"/>
        <w:spacing w:after="0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90D6B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Сетевая форма обеспечивает возможность освоения обучающимися образовательной программы и (или) отдельных учебных предметов, курсов, дисциплин (модулей), практики, иных компонентов, предусмотренных образовательными программами (в том числе различных вида, уровня и (или) направленности), с использованием ресурсов нескольких организаций, осуществляющих образовательную деятельность, а также, при необходимости, с использованием ресурсов иных организаций.</w:t>
      </w:r>
      <w:proofErr w:type="gramEnd"/>
    </w:p>
    <w:p w:rsidR="00DF7E14" w:rsidRPr="00890D6B" w:rsidRDefault="00DF7E14" w:rsidP="00DF7E14">
      <w:pPr>
        <w:autoSpaceDE w:val="0"/>
        <w:autoSpaceDN w:val="0"/>
        <w:adjustRightInd w:val="0"/>
        <w:spacing w:after="0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D6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частью 2 статьи 16 Федерального закона от 29 декабря 2012 г. N 273-ФЗ "Об образовании в Российской Федерации" организации, осуществляющие образовательную деятельность, вправе применять при реализации образовательных программ различные образовательные технологии, в том числе электронное обучение (далее - ЭО).</w:t>
      </w:r>
    </w:p>
    <w:p w:rsidR="00DF7E14" w:rsidRPr="00890D6B" w:rsidRDefault="00DF7E14" w:rsidP="00DF7E14">
      <w:pPr>
        <w:autoSpaceDE w:val="0"/>
        <w:autoSpaceDN w:val="0"/>
        <w:adjustRightInd w:val="0"/>
        <w:spacing w:after="0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90D6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применения электронного обучения при реализации программы профессиональной подготовки водителей транспортных средств категории «А»   является повышение качества обучения за счет предоставления обучающимся электронных образовательных ресурсов, отражающих содержание профессиональной программы обучения в полном объеме, позволяющих сделать процесс обучения более наглядным и понятным для обучающихся; обеспечение возможности обучения непосредственно по месту жительства обучающегося или его временного пребывания (нахождения);</w:t>
      </w:r>
      <w:proofErr w:type="gramEnd"/>
      <w:r w:rsidRPr="00890D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эффективного использования площадей помещений для осуществления образовательной </w:t>
      </w:r>
      <w:r w:rsidRPr="00890D6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деятельности, а также обеспечение процесса обучения современными учебно-наглядными пособиями.</w:t>
      </w:r>
    </w:p>
    <w:p w:rsidR="00DF7E14" w:rsidRPr="00890D6B" w:rsidRDefault="00DF7E14" w:rsidP="00DF7E14">
      <w:pPr>
        <w:autoSpaceDE w:val="0"/>
        <w:autoSpaceDN w:val="0"/>
        <w:adjustRightInd w:val="0"/>
        <w:spacing w:after="0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90D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частью 3 статьи 16 Федерального закона N 273-ФЗ при  реализации программы профессиональной подготовки водителей транспортных средств категории «А»  с применением  ЭО в </w:t>
      </w:r>
      <w:r w:rsidR="00E8281B" w:rsidRPr="00B90B40">
        <w:rPr>
          <w:rFonts w:ascii="Times New Roman" w:hAnsi="Times New Roman" w:cs="Times New Roman"/>
          <w:bCs/>
          <w:sz w:val="24"/>
          <w:szCs w:val="24"/>
        </w:rPr>
        <w:t>ООО «Мастер-авто</w:t>
      </w:r>
      <w:r w:rsidR="00E8281B" w:rsidRPr="00890D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0D6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созданы условия для функционирования электронной информационно-образовательной среды, включающей в себя электронные информационные ресурсы, электронные образовательные ресурсы, совокупность информационных технологий, телекоммуникационных технологий, соответствующих технологических средств и обеспечивающей освоение обучающимися образовательной программы профессионального обучения   в</w:t>
      </w:r>
      <w:proofErr w:type="gramEnd"/>
      <w:r w:rsidRPr="00890D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полном объеме независимо от места нахождения </w:t>
      </w:r>
      <w:proofErr w:type="gramStart"/>
      <w:r w:rsidRPr="00890D6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890D6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F7E14" w:rsidRPr="00890D6B" w:rsidRDefault="00E8281B" w:rsidP="00DF7E14">
      <w:pPr>
        <w:autoSpaceDE w:val="0"/>
        <w:autoSpaceDN w:val="0"/>
        <w:adjustRightInd w:val="0"/>
        <w:spacing w:after="0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90B40">
        <w:rPr>
          <w:rFonts w:ascii="Times New Roman" w:hAnsi="Times New Roman" w:cs="Times New Roman"/>
          <w:bCs/>
          <w:sz w:val="24"/>
          <w:szCs w:val="24"/>
        </w:rPr>
        <w:t>ООО «Мастер-авто</w:t>
      </w:r>
      <w:r w:rsidR="00A9049E">
        <w:rPr>
          <w:rFonts w:ascii="Times New Roman" w:hAnsi="Times New Roman" w:cs="Times New Roman"/>
          <w:bCs/>
          <w:sz w:val="24"/>
          <w:szCs w:val="24"/>
        </w:rPr>
        <w:t>»</w:t>
      </w:r>
      <w:r w:rsidRPr="00890D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7E14" w:rsidRPr="00890D6B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вправе осуществлять реализацию Программы профессиональной подготовки водителей транспортных средств категории «А» или ее частей с применением электронного обучения, дистанционных образовательных технологий, организуя учебные занятия в виде учебных пособий, предоставляемых ООО «ПРОФТЕХНОЛОГИЯ», обеспечивающих для обучающихся независимо от их места нахождения и организации, в которой они осваивают образовательную программу, достижение и оценку результатов обучения путем организации образовательной деятельности в электронной</w:t>
      </w:r>
      <w:proofErr w:type="gramEnd"/>
      <w:r w:rsidR="00DF7E14" w:rsidRPr="00890D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информационно-образовательной среде, к которой предоставляется открытый доступ через информационно-телекоммуникационную сеть "Интернет".</w:t>
      </w:r>
    </w:p>
    <w:p w:rsidR="00DF7E14" w:rsidRPr="00890D6B" w:rsidRDefault="00DF7E14" w:rsidP="00DF7E14">
      <w:pPr>
        <w:autoSpaceDE w:val="0"/>
        <w:autoSpaceDN w:val="0"/>
        <w:adjustRightInd w:val="0"/>
        <w:spacing w:after="0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D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Элементами электронной информационно-образовательной среды являются официальный сайт </w:t>
      </w:r>
      <w:r w:rsidR="00E8281B" w:rsidRPr="00B90B40">
        <w:rPr>
          <w:rFonts w:ascii="Times New Roman" w:hAnsi="Times New Roman" w:cs="Times New Roman"/>
          <w:bCs/>
          <w:sz w:val="24"/>
          <w:szCs w:val="24"/>
        </w:rPr>
        <w:t>ООО «Мастер-авто</w:t>
      </w:r>
      <w:r w:rsidR="00E8281B" w:rsidRPr="00890D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0D6B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информационно-телекоммуникационной сети Интернет (https://profteh.com/master-avto1) и электронная образовательная среда «ИСО ПРОФТЕХ» (ООО «ПРОФТЕХНОЛОГИЯ».), где размещены электронные образовательные ресурсы. Электронная образовательная среда позволяет обращаться к электронной библиотеке, включающей учебно-методические разработк</w:t>
      </w:r>
      <w:proofErr w:type="gramStart"/>
      <w:r w:rsidRPr="00890D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E8281B" w:rsidRPr="00B90B40">
        <w:rPr>
          <w:rFonts w:ascii="Times New Roman" w:hAnsi="Times New Roman" w:cs="Times New Roman"/>
          <w:bCs/>
          <w:sz w:val="24"/>
          <w:szCs w:val="24"/>
        </w:rPr>
        <w:t>ООО</w:t>
      </w:r>
      <w:proofErr w:type="gramEnd"/>
      <w:r w:rsidR="00E8281B" w:rsidRPr="00B90B40">
        <w:rPr>
          <w:rFonts w:ascii="Times New Roman" w:hAnsi="Times New Roman" w:cs="Times New Roman"/>
          <w:bCs/>
          <w:sz w:val="24"/>
          <w:szCs w:val="24"/>
        </w:rPr>
        <w:t xml:space="preserve"> «Мастер-авто</w:t>
      </w:r>
      <w:r w:rsidR="00E828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Pr="00890D6B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 разработки ООО «</w:t>
      </w:r>
      <w:proofErr w:type="spellStart"/>
      <w:r w:rsidRPr="00890D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Профтехнология</w:t>
      </w:r>
      <w:proofErr w:type="spellEnd"/>
      <w:r w:rsidRPr="00890D6B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DF7E14" w:rsidRPr="00890D6B" w:rsidRDefault="00DF7E14" w:rsidP="00DF7E14">
      <w:pPr>
        <w:autoSpaceDE w:val="0"/>
        <w:autoSpaceDN w:val="0"/>
        <w:adjustRightInd w:val="0"/>
        <w:spacing w:after="0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D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Условия </w:t>
      </w:r>
      <w:proofErr w:type="gramStart"/>
      <w:r w:rsidRPr="00890D6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 программы профессиональной подготовки водителей транспортных средств</w:t>
      </w:r>
      <w:proofErr w:type="gramEnd"/>
      <w:r w:rsidRPr="00890D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категории «А» или ее частей с применением ЭО: </w:t>
      </w:r>
    </w:p>
    <w:p w:rsidR="00DF7E14" w:rsidRPr="00890D6B" w:rsidRDefault="00DF7E14" w:rsidP="00DF7E14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D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местом осуществления образовательной деятельности является место нахождения </w:t>
      </w:r>
      <w:r w:rsidR="00E8281B" w:rsidRPr="00B90B40">
        <w:rPr>
          <w:rFonts w:ascii="Times New Roman" w:hAnsi="Times New Roman" w:cs="Times New Roman"/>
          <w:bCs/>
          <w:sz w:val="24"/>
          <w:szCs w:val="24"/>
        </w:rPr>
        <w:t>ООО «Мастер-авто</w:t>
      </w:r>
      <w:r w:rsidR="00E8281B" w:rsidRPr="00890D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0D6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независимо от места нахождения обучающихся;</w:t>
      </w:r>
    </w:p>
    <w:p w:rsidR="00DF7E14" w:rsidRPr="00890D6B" w:rsidRDefault="00DF7E14" w:rsidP="00DF7E14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D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E8281B" w:rsidRPr="00B90B40">
        <w:rPr>
          <w:rFonts w:ascii="Times New Roman" w:hAnsi="Times New Roman" w:cs="Times New Roman"/>
          <w:bCs/>
          <w:sz w:val="24"/>
          <w:szCs w:val="24"/>
        </w:rPr>
        <w:t>ООО «Мастер-авто</w:t>
      </w:r>
      <w:r w:rsidR="00E828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890D6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 соответствующий применяемым технологиям уровень подготовки педагогических, научных, учебно-вспомогательных, административно-хозяйственных работников организации;</w:t>
      </w:r>
    </w:p>
    <w:p w:rsidR="00DF7E14" w:rsidRPr="00890D6B" w:rsidRDefault="00DF7E14" w:rsidP="00DF7E14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D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8281B" w:rsidRPr="00B90B40">
        <w:rPr>
          <w:rFonts w:ascii="Times New Roman" w:hAnsi="Times New Roman" w:cs="Times New Roman"/>
          <w:bCs/>
          <w:sz w:val="24"/>
          <w:szCs w:val="24"/>
        </w:rPr>
        <w:t>ООО «Мастер-авто</w:t>
      </w:r>
      <w:r w:rsidR="00E828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890D6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 идентификацию личности обучающегося, выбор способа которой осуществляется организацией самостоятельно, и контроль соблюдения условий проведения мероприятий, в рамках которых осуществляется оценка результатов обучения.</w:t>
      </w:r>
    </w:p>
    <w:p w:rsidR="00DF7E14" w:rsidRPr="00890D6B" w:rsidRDefault="00DF7E14" w:rsidP="00DF7E14">
      <w:pPr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D6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Учебным планом предусмотрено освоение учебных предметов согласно количеству часов, отведенных на теоретические и практические занятия, а в рамках учебных предметов базового и специального циклов предусмотрены практические занятия, на которых целесообразно присутствие обучающегося в аудитор</w:t>
      </w:r>
      <w:proofErr w:type="gramStart"/>
      <w:r w:rsidRPr="00890D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ии </w:t>
      </w:r>
      <w:r w:rsidR="00E8281B" w:rsidRPr="00B90B40">
        <w:rPr>
          <w:rFonts w:ascii="Times New Roman" w:hAnsi="Times New Roman" w:cs="Times New Roman"/>
          <w:bCs/>
          <w:sz w:val="24"/>
          <w:szCs w:val="24"/>
        </w:rPr>
        <w:t>ООО</w:t>
      </w:r>
      <w:proofErr w:type="gramEnd"/>
      <w:r w:rsidR="00E8281B" w:rsidRPr="00B90B40">
        <w:rPr>
          <w:rFonts w:ascii="Times New Roman" w:hAnsi="Times New Roman" w:cs="Times New Roman"/>
          <w:bCs/>
          <w:sz w:val="24"/>
          <w:szCs w:val="24"/>
        </w:rPr>
        <w:t xml:space="preserve"> «Мастер-авто</w:t>
      </w:r>
      <w:r w:rsidR="00E828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  <w:r w:rsidRPr="00890D6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 освоение учебного предмета "Вождение транспортных средств соответствующих категорий и подкатегорий" предусмотрено только в форме практического обучения.</w:t>
      </w:r>
    </w:p>
    <w:p w:rsidR="00492C2B" w:rsidRDefault="00492C2B" w:rsidP="006674D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eastAsiaTheme="minorEastAsia" w:hAnsi="Arial" w:cs="Arial"/>
          <w:b/>
          <w:bCs/>
          <w:sz w:val="24"/>
          <w:szCs w:val="24"/>
          <w:lang w:eastAsia="ru-RU"/>
        </w:rPr>
      </w:pPr>
      <w:bookmarkStart w:id="0" w:name="Par1088"/>
      <w:bookmarkEnd w:id="0"/>
    </w:p>
    <w:p w:rsidR="00890D6B" w:rsidRDefault="00890D6B" w:rsidP="006674D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eastAsiaTheme="minorEastAsia" w:hAnsi="Arial" w:cs="Arial"/>
          <w:b/>
          <w:bCs/>
          <w:sz w:val="24"/>
          <w:szCs w:val="24"/>
          <w:lang w:eastAsia="ru-RU"/>
        </w:rPr>
      </w:pPr>
    </w:p>
    <w:p w:rsidR="00890D6B" w:rsidRDefault="00890D6B" w:rsidP="006674D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eastAsiaTheme="minorEastAsia" w:hAnsi="Arial" w:cs="Arial"/>
          <w:b/>
          <w:bCs/>
          <w:sz w:val="24"/>
          <w:szCs w:val="24"/>
          <w:lang w:eastAsia="ru-RU"/>
        </w:rPr>
      </w:pP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eastAsiaTheme="minorEastAsia" w:hAnsi="Arial" w:cs="Arial"/>
          <w:b/>
          <w:bCs/>
          <w:sz w:val="24"/>
          <w:szCs w:val="24"/>
          <w:lang w:eastAsia="ru-RU"/>
        </w:rPr>
      </w:pPr>
      <w:r w:rsidRPr="006674DA">
        <w:rPr>
          <w:rFonts w:ascii="Arial" w:eastAsiaTheme="minorEastAsia" w:hAnsi="Arial" w:cs="Arial"/>
          <w:b/>
          <w:bCs/>
          <w:sz w:val="24"/>
          <w:szCs w:val="24"/>
          <w:lang w:eastAsia="ru-RU"/>
        </w:rPr>
        <w:t xml:space="preserve">II. </w:t>
      </w:r>
      <w:r w:rsidR="00BF49ED">
        <w:rPr>
          <w:rFonts w:ascii="Arial" w:eastAsiaTheme="minorEastAsia" w:hAnsi="Arial" w:cs="Arial"/>
          <w:b/>
          <w:bCs/>
          <w:sz w:val="24"/>
          <w:szCs w:val="24"/>
          <w:lang w:eastAsia="ru-RU"/>
        </w:rPr>
        <w:t>У</w:t>
      </w:r>
      <w:r w:rsidRPr="006674DA">
        <w:rPr>
          <w:rFonts w:ascii="Arial" w:eastAsiaTheme="minorEastAsia" w:hAnsi="Arial" w:cs="Arial"/>
          <w:b/>
          <w:bCs/>
          <w:sz w:val="24"/>
          <w:szCs w:val="24"/>
          <w:lang w:eastAsia="ru-RU"/>
        </w:rPr>
        <w:t>чебный план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Таблица 1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556"/>
        <w:gridCol w:w="854"/>
        <w:gridCol w:w="1322"/>
        <w:gridCol w:w="1322"/>
      </w:tblGrid>
      <w:tr w:rsidR="006674DA" w:rsidRPr="006674DA" w:rsidTr="00DF7E14">
        <w:tc>
          <w:tcPr>
            <w:tcW w:w="5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3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6674DA" w:rsidRPr="006674DA" w:rsidTr="00DF7E14">
        <w:tc>
          <w:tcPr>
            <w:tcW w:w="5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 том числе</w:t>
            </w:r>
          </w:p>
        </w:tc>
      </w:tr>
      <w:tr w:rsidR="006674DA" w:rsidRPr="006674DA" w:rsidTr="00DF7E14">
        <w:tc>
          <w:tcPr>
            <w:tcW w:w="5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Теоретические занятия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Практические занятия</w:t>
            </w:r>
          </w:p>
        </w:tc>
      </w:tr>
      <w:tr w:rsidR="006674DA" w:rsidRPr="006674DA" w:rsidTr="00DF7E14">
        <w:tc>
          <w:tcPr>
            <w:tcW w:w="90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Базовый цикл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Основы законодательства Российской Федерации в сфере дорожного движения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Психофизиологические основы деятельности водителя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Основы управления транспортными средствами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Оказание первой помощи пострадавшим в дорожно-транспортном происшествии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6674DA" w:rsidRPr="006674DA" w:rsidTr="00DF7E14">
        <w:tc>
          <w:tcPr>
            <w:tcW w:w="90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Специальный цикл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Устройство и техническое обслуживание транспортных средств категории "A" как объектов управления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Основы управления транспортными средствами категории "A"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674DA" w:rsidRPr="006674DA" w:rsidTr="00DF7E14">
        <w:tc>
          <w:tcPr>
            <w:tcW w:w="90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Практическая подготовка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Вождение транспортных средств категории "A" (с механической трансмиссией/с автоматической трансмиссией)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20/18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20/18</w:t>
            </w:r>
          </w:p>
        </w:tc>
      </w:tr>
      <w:tr w:rsidR="006674DA" w:rsidRPr="006674DA" w:rsidTr="00DF7E14">
        <w:tc>
          <w:tcPr>
            <w:tcW w:w="90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Квалификационный экзамен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Квалификационный экзамен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130/128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59/57</w:t>
            </w:r>
          </w:p>
        </w:tc>
      </w:tr>
    </w:tbl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E7116" w:rsidRDefault="00EE7116">
      <w:pPr>
        <w:rPr>
          <w:rFonts w:ascii="Arial" w:eastAsiaTheme="minorEastAsia" w:hAnsi="Arial" w:cs="Arial"/>
          <w:b/>
          <w:bCs/>
          <w:sz w:val="24"/>
          <w:szCs w:val="24"/>
          <w:lang w:eastAsia="ru-RU"/>
        </w:rPr>
      </w:pPr>
      <w:r>
        <w:rPr>
          <w:rFonts w:ascii="Arial" w:eastAsiaTheme="minorEastAsia" w:hAnsi="Arial" w:cs="Arial"/>
          <w:b/>
          <w:bCs/>
          <w:sz w:val="24"/>
          <w:szCs w:val="24"/>
          <w:lang w:eastAsia="ru-RU"/>
        </w:rPr>
        <w:br w:type="page"/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eastAsiaTheme="minorEastAsia" w:hAnsi="Arial" w:cs="Arial"/>
          <w:b/>
          <w:bCs/>
          <w:sz w:val="24"/>
          <w:szCs w:val="24"/>
          <w:lang w:eastAsia="ru-RU"/>
        </w:rPr>
      </w:pPr>
      <w:r w:rsidRPr="006674DA">
        <w:rPr>
          <w:rFonts w:ascii="Arial" w:eastAsiaTheme="minorEastAsia" w:hAnsi="Arial" w:cs="Arial"/>
          <w:b/>
          <w:bCs/>
          <w:sz w:val="24"/>
          <w:szCs w:val="24"/>
          <w:lang w:eastAsia="ru-RU"/>
        </w:rPr>
        <w:lastRenderedPageBreak/>
        <w:t xml:space="preserve">III. </w:t>
      </w:r>
      <w:r>
        <w:rPr>
          <w:rFonts w:ascii="Arial" w:eastAsiaTheme="minorEastAsia" w:hAnsi="Arial" w:cs="Arial"/>
          <w:b/>
          <w:bCs/>
          <w:sz w:val="24"/>
          <w:szCs w:val="24"/>
          <w:lang w:eastAsia="ru-RU"/>
        </w:rPr>
        <w:t>Р</w:t>
      </w:r>
      <w:r w:rsidRPr="006674DA">
        <w:rPr>
          <w:rFonts w:ascii="Arial" w:eastAsiaTheme="minorEastAsia" w:hAnsi="Arial" w:cs="Arial"/>
          <w:b/>
          <w:bCs/>
          <w:sz w:val="24"/>
          <w:szCs w:val="24"/>
          <w:lang w:eastAsia="ru-RU"/>
        </w:rPr>
        <w:t>абочие программы учебных предметов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Arial" w:eastAsiaTheme="minorEastAsia" w:hAnsi="Arial" w:cs="Arial"/>
          <w:b/>
          <w:bCs/>
          <w:sz w:val="24"/>
          <w:szCs w:val="24"/>
          <w:lang w:eastAsia="ru-RU"/>
        </w:rPr>
      </w:pPr>
      <w:bookmarkStart w:id="1" w:name="Par1141"/>
      <w:bookmarkEnd w:id="1"/>
      <w:r w:rsidRPr="006674DA">
        <w:rPr>
          <w:rFonts w:ascii="Arial" w:eastAsiaTheme="minorEastAsia" w:hAnsi="Arial" w:cs="Arial"/>
          <w:b/>
          <w:bCs/>
          <w:sz w:val="24"/>
          <w:szCs w:val="24"/>
          <w:lang w:eastAsia="ru-RU"/>
        </w:rPr>
        <w:t>3.1. Базовый цикл Программы.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3"/>
        <w:rPr>
          <w:rFonts w:ascii="Arial" w:eastAsiaTheme="minorEastAsia" w:hAnsi="Arial" w:cs="Arial"/>
          <w:b/>
          <w:bCs/>
          <w:sz w:val="24"/>
          <w:szCs w:val="24"/>
          <w:lang w:eastAsia="ru-RU"/>
        </w:rPr>
      </w:pPr>
      <w:r w:rsidRPr="006674DA">
        <w:rPr>
          <w:rFonts w:ascii="Arial" w:eastAsiaTheme="minorEastAsia" w:hAnsi="Arial" w:cs="Arial"/>
          <w:b/>
          <w:bCs/>
          <w:sz w:val="24"/>
          <w:szCs w:val="24"/>
          <w:lang w:eastAsia="ru-RU"/>
        </w:rPr>
        <w:t>3.1.1. Учебный предмет "Основы законодательства Российской Федерации в сфере дорожного движения".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Распределение учебных часов по разделам и темам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Таблица 2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556"/>
        <w:gridCol w:w="854"/>
        <w:gridCol w:w="1322"/>
        <w:gridCol w:w="1322"/>
      </w:tblGrid>
      <w:tr w:rsidR="006674DA" w:rsidRPr="006674DA" w:rsidTr="00DF7E14">
        <w:tc>
          <w:tcPr>
            <w:tcW w:w="5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3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6674DA" w:rsidRPr="006674DA" w:rsidTr="00DF7E14">
        <w:tc>
          <w:tcPr>
            <w:tcW w:w="5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 том числе</w:t>
            </w:r>
          </w:p>
        </w:tc>
      </w:tr>
      <w:tr w:rsidR="006674DA" w:rsidRPr="006674DA" w:rsidTr="00DF7E14">
        <w:tc>
          <w:tcPr>
            <w:tcW w:w="5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Теоретические занятия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Практические занятия</w:t>
            </w:r>
          </w:p>
        </w:tc>
      </w:tr>
      <w:tr w:rsidR="006674DA" w:rsidRPr="006674DA" w:rsidTr="00DF7E14">
        <w:tc>
          <w:tcPr>
            <w:tcW w:w="90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Законодательство Российской Федерации в сфере дорожного движения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Законодательство Российской Федерации в сфере обеспечения безопасности дорожного движения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Законодательство Российской Федерации, устанавливающее ответственность за нарушения в сфере дорожного движения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674DA" w:rsidRPr="006674DA" w:rsidTr="00DF7E14">
        <w:tc>
          <w:tcPr>
            <w:tcW w:w="90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7E1423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hyperlink r:id="rId16" w:tooltip="Постановление Правительства РФ от 23.10.1993 N 1090 (ред. от 16.07.2025) &quot;О Правилах дорожного движения&quot; (вместе с &quot;Основными положениями по допуску транспортных средств к эксплуатации и обязанности должностных лиц по обеспечению безопасности дорожного движени" w:history="1">
              <w:r w:rsidR="006674DA" w:rsidRPr="006674DA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lang w:eastAsia="ru-RU"/>
                </w:rPr>
                <w:t>Правила</w:t>
              </w:r>
            </w:hyperlink>
            <w:r w:rsidR="006674DA"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дорожного движения, утвержденные постановлением Совета Министров - Правительства Российской Федерации от 23 октября 1993 г. N 1090 (далее - Правила дорожного движения)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Общие положения, основные понятия и термины, используемые в </w:t>
            </w:r>
            <w:hyperlink r:id="rId17" w:tooltip="Постановление Правительства РФ от 23.10.1993 N 1090 (ред. от 16.07.2025) &quot;О Правилах дорожного движения&quot; (вместе с &quot;Основными положениями по допуску транспортных средств к эксплуатации и обязанности должностных лиц по обеспечению безопасности дорожного движени" w:history="1">
              <w:r w:rsidRPr="006674DA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lang w:eastAsia="ru-RU"/>
                </w:rPr>
                <w:t>Правилах</w:t>
              </w:r>
            </w:hyperlink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дорожного движения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Обязанности участников дорожного движения, нормы времени управления транспортным средством и отдыха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Дорожные знаки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Дорожная разметка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Порядок движения и расположение транспортных средств на проезжей части, скорость движения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Остановка и стоянка транспортных средств, применение аварийной сигнализации и знака аварийной остановки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Регулирование дорожного движения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Проезд перекрестков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Проезд пешеходных переходов, мест остановок маршрутных транспортных средств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Движение через железнодорожные пути, по автомагистралям, в жилых зонах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Порядок использования внешних световых приборов и звуковых сигналов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Буксировка транспортных средств, перевозка людей и грузов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Требования к оборудованию и техническому состоянию транспортных средств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</w:tbl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4"/>
        <w:rPr>
          <w:rFonts w:ascii="Arial" w:eastAsiaTheme="minorEastAsia" w:hAnsi="Arial" w:cs="Arial"/>
          <w:b/>
          <w:bCs/>
          <w:sz w:val="24"/>
          <w:szCs w:val="24"/>
          <w:lang w:eastAsia="ru-RU"/>
        </w:rPr>
      </w:pPr>
      <w:r w:rsidRPr="006674DA">
        <w:rPr>
          <w:rFonts w:ascii="Arial" w:eastAsiaTheme="minorEastAsia" w:hAnsi="Arial" w:cs="Arial"/>
          <w:b/>
          <w:bCs/>
          <w:sz w:val="24"/>
          <w:szCs w:val="24"/>
          <w:lang w:eastAsia="ru-RU"/>
        </w:rPr>
        <w:t>3.1.1.1. Законодательство Российской Федерации в сфере дорожного движения.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Законодательство Российской Федерации в сфере обеспечения безопасности дорожного движения: </w:t>
      </w: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Федеральный </w:t>
      </w:r>
      <w:hyperlink r:id="rId18" w:tooltip="Федеральный закон от 10.12.1995 N 196-ФЗ (ред. от 07.07.2025) &quot;О безопасности дорожного движения&quot;{КонсультантПлюс}" w:history="1">
        <w:r w:rsidRPr="006674DA">
          <w:rPr>
            <w:rFonts w:ascii="Times New Roman" w:eastAsiaTheme="minorEastAsia" w:hAnsi="Times New Roman" w:cs="Times New Roman"/>
            <w:color w:val="0000FF"/>
            <w:sz w:val="24"/>
            <w:szCs w:val="24"/>
            <w:lang w:eastAsia="ru-RU"/>
          </w:rPr>
          <w:t>закон</w:t>
        </w:r>
      </w:hyperlink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N 196-ФЗ; законодательство Российской Федерации в сфере обязательного страхования гражданской ответственности владельцев транспортных средств; законодательство Российской Федерации в сфере охраны труда при эксплуатации транспортного средства; основы трудового законодательства Российской Федерации, нормативные правовые акты, регулирующие режим труда и отдыха водителей; права и обязанности граждан, общественных и иных организаций в области охраны окружающей среды.</w:t>
      </w:r>
      <w:proofErr w:type="gramEnd"/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Законодательство Российской Федерации, устанавливающее ответственность за нарушения в сфере дорожного движения: административное законодательство Российской Федерации; административная ответственность; виды административных наказаний, размеры штрафов; уголовное законодательство Российской Федерации; уголовная ответственность; виды уголовных наказаний; гражданское законодательство Российской Федерации; гражданская ответственность; трудовое законодательство Российской Федерации: дисциплинарная ответственность.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4"/>
        <w:rPr>
          <w:rFonts w:ascii="Arial" w:eastAsiaTheme="minorEastAsia" w:hAnsi="Arial" w:cs="Arial"/>
          <w:b/>
          <w:bCs/>
          <w:sz w:val="24"/>
          <w:szCs w:val="24"/>
          <w:lang w:eastAsia="ru-RU"/>
        </w:rPr>
      </w:pPr>
      <w:r w:rsidRPr="006674DA">
        <w:rPr>
          <w:rFonts w:ascii="Arial" w:eastAsiaTheme="minorEastAsia" w:hAnsi="Arial" w:cs="Arial"/>
          <w:b/>
          <w:bCs/>
          <w:sz w:val="24"/>
          <w:szCs w:val="24"/>
          <w:lang w:eastAsia="ru-RU"/>
        </w:rPr>
        <w:t>3.1.1.2. Правила дорожного движения.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Общие положения, основные понятия и термины, используемые в </w:t>
      </w:r>
      <w:hyperlink r:id="rId19" w:tooltip="Постановление Правительства РФ от 23.10.1993 N 1090 (ред. от 16.07.2025) &quot;О Правилах дорожного движения&quot; (вместе с &quot;Основными положениями по допуску транспортных средств к эксплуатации и обязанности должностных лиц по обеспечению безопасности дорожного движени" w:history="1">
        <w:r w:rsidRPr="006674DA">
          <w:rPr>
            <w:rFonts w:ascii="Times New Roman" w:eastAsiaTheme="minorEastAsia" w:hAnsi="Times New Roman" w:cs="Times New Roman"/>
            <w:color w:val="0000FF"/>
            <w:sz w:val="24"/>
            <w:szCs w:val="24"/>
            <w:lang w:eastAsia="ru-RU"/>
          </w:rPr>
          <w:t>Правилах</w:t>
        </w:r>
      </w:hyperlink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дорожного движения: значение </w:t>
      </w:r>
      <w:hyperlink r:id="rId20" w:tooltip="Постановление Правительства РФ от 23.10.1993 N 1090 (ред. от 16.07.2025) &quot;О Правилах дорожного движения&quot; (вместе с &quot;Основными положениями по допуску транспортных средств к эксплуатации и обязанности должностных лиц по обеспечению безопасности дорожного движени" w:history="1">
        <w:r w:rsidRPr="006674DA">
          <w:rPr>
            <w:rFonts w:ascii="Times New Roman" w:eastAsiaTheme="minorEastAsia" w:hAnsi="Times New Roman" w:cs="Times New Roman"/>
            <w:color w:val="0000FF"/>
            <w:sz w:val="24"/>
            <w:szCs w:val="24"/>
            <w:lang w:eastAsia="ru-RU"/>
          </w:rPr>
          <w:t>Правил</w:t>
        </w:r>
      </w:hyperlink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дорожного движения в обеспечении единого порядка и безопасности дорожного движения; структура </w:t>
      </w:r>
      <w:hyperlink r:id="rId21" w:tooltip="Постановление Правительства РФ от 23.10.1993 N 1090 (ред. от 16.07.2025) &quot;О Правилах дорожного движения&quot; (вместе с &quot;Основными положениями по допуску транспортных средств к эксплуатации и обязанности должностных лиц по обеспечению безопасности дорожного движени" w:history="1">
        <w:r w:rsidRPr="006674DA">
          <w:rPr>
            <w:rFonts w:ascii="Times New Roman" w:eastAsiaTheme="minorEastAsia" w:hAnsi="Times New Roman" w:cs="Times New Roman"/>
            <w:color w:val="0000FF"/>
            <w:sz w:val="24"/>
            <w:szCs w:val="24"/>
            <w:lang w:eastAsia="ru-RU"/>
          </w:rPr>
          <w:t>Правил</w:t>
        </w:r>
      </w:hyperlink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дорожного движения; дорожное движение; дорога и ее элементы; пешеходные переходы, их виды и обозначения с помощью дорожных знаков и дорожной разметки; прилегающие территории: порядок въезда, выезда и движения по прилегающим к дороге территориям;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автомагистрали; перекрестки, виды перекрестков в зависимости от способа организации движения: определение приоритета в движении; железнодорожные переезды и их разновидности; участники дорожного движения; лица, наделенные полномочиями по регулированию дорожного движения; виды транспортных средств, средства индивидуальной мобильности; организованная транспортная колонна; ограниченная видимость, участки дорог с ограниченной видимостью; опасность для движения; дорожно-транспортное </w:t>
      </w: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происшествие;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перестроение, опережение, обгон, остановка и стоянка транспортных средств; темное время суток, недостаточная видимость; меры безопасности, предпринимаемые водителями транспортных средств при движении в темное время суток и в условиях недостаточной видимости; населенный пункт: обозначение населенных пунктов с помощью дорожных знаков; различия в порядке движения по населенным пунктам в зависимости от их обозначения.</w:t>
      </w:r>
      <w:proofErr w:type="gramEnd"/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Обязанности участников дорожного движения, нормы времени управления транспортным средством и отдыха: общие обязанности водителей; документы, которые водитель механического транспортного средства обязан иметь при себе и передавать для проверки сотрудникам полиции; особенности предъявления электронных документов; обязанность использования ремней безопасности на транспортном средстве, оборудованном ремнями безопасности; обязанность использования мотошлема при управлении мотоциклом; обязанности водителя по обеспечению исправного технического состояния транспортного средства; порядок прохождения освидетельствования на состояние алкогольного опьянения и медицинского освидетельствования на состояние опьянения; порядок предоставления транспортных средств должностным лицам: порядок использования жилетов со </w:t>
      </w:r>
      <w:proofErr w:type="spell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световозвращающими</w:t>
      </w:r>
      <w:proofErr w:type="spell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полосами; лица, которым предоставлено право остановки транспортных средств; обязанности водителей, причастных к дорожно-транспортному происшествию; </w:t>
      </w: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порядок оформления документов о дорожно-транспортном происшествии без участия уполномоченных на то сотрудников полиции; запретительные требования, предъявляемые к водителям: опасное вождение, запрещение действий, создающих угрозу гибели, ранения людей, повреждения транспортных средств, сооружений, грузов; права и обязанности водителей транспортных средств, движущихся с включенным проблесковым маячком синего цвета (маячками синего и красного цветов) и специальным звуковым сигналом;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обязанности других водителей по обеспечению беспрепятственного проезда указанных транспортных средств и сопровождаемых ими транспортных средств; обязанности пешеходов и пассажиров по обеспечению безопасности дорожного движения; нормы времени управления транспортным средством и отдыха: нормы времени управления транспортным средством, нормы времени отдыха водителя; предельное время управления транспортным средством; лица, в отношении которых применяются нормы времени управления транспортным средством и отдыха.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Практическая работа по оформлению документов о дорожно-транспортном происшествии без участия уполномоченных на то сотрудников полиции.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Дорожные знаки: значение дорожных знаков в общей системе организации дорожного движения; классификация дорожных знаков; основной, предварительный, дублирующий, повторный знак; временные дорожные знаки; требования к расстановке знаков; назначение предупреждающих знаков; порядок установки предупреждающих знаков различной конфигурации; название и значение предупреждающих знаков; действия водителя при приближении к опасному участку дороги, обозначенному соответствующим предупреждающим знаком;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назначение знаков приоритета; название, значение и порядок их установки; действия водителей в соответствии с требованиями знаков приоритета; назначение запрещающих знаков; название, значение и порядок их установки: распространение действия запрещающих знаков на различные виды транспортных средств; действия водителей в соответствии с требованиями запрещающих знаков; зона действия запрещающих знаков; название, значение и порядок установки предписывающих знаков;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распространение действия предписывающих знаков на различные виды транспортных средств; действия водителей в соответствии с требованиями предписывающих знаков; назначение знаков особых предписаний; название, значение и порядок их установки; особенности движения по участкам дорог, обозначенным знаками особых предписаний; назначение информационных знаков; </w:t>
      </w: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название, значение и порядок их установки; действия водителей в соответствии с требованиями информационных знаков;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назначение знаков сервиса; название, значение и порядок установки знаков сервиса; назначение знаков дополнительной информации (табличек); название и взаимодействие их с другими знаками; действия водителей с учетом требований знаков дополнительной информации. Решение ситуационных задач.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Дорожная разметка; значение разметки в общей системе организации дорожного движения, классификация разметки; назначение и виды горизонтальной разметки; постоянная и временная разметка; цвет и условия применения каждого вида горизонтальной разметки; действия водителей в соответствии с требованиями горизонтальной разметки; взаимодействие горизонтальной разметки с дорожными знаками; назначение вертикальной разметки; цвет и условия применения вертикальной разметки.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Решение ситуационных задач.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Порядок движения и расположение транспортных средств на проезжей части, скорость движения: предупредительные сигналы; виды и назначение сигналов; правила подачи сигналов световыми указателями поворотов и рукой; начало движения, перестроение; повороты направо, налево и разворот; поворот налево и разворот на проезжей части с трамвайными путями; движение задним ходом; случаи, когда водители должны уступать дорогу транспортным средствам, приближающимся справа;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движение по дорогам с полосой разгона и торможения; средства организации дорожного движения, дающие водителю информацию о количестве полос движения; определение количества полос движения при отсутствии данных средств; порядок движения транспортных средств по дорогам с различной шириной проезжей части; порядок движения тихоходных транспортных средств; </w:t>
      </w: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движение безрельсовых транспортных средств по трамвайным путям попутного направления, расположенным слева на одном уровне с проезжей частью; движение транспортных средств по обочинам, тротуарам и пешеходным дорожкам; выбор дистанции, интервалов и скорости в различных условиях движения; допустимые значения скорости движения для различных видов транспортных средств и в различных условиях движения: запрещения водителям, связанные со скоростью движения;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обгон, опережение; объезд препятствия и встречный разъезд; действия водителей перед началом обгона и при обгоне; места, где обгон запрещен; опережение транспортных сре</w:t>
      </w: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дств пр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 проезде пешеходных переходов; объезд препятствия; встречный разъезд на узких участках дорог; встречный разъезд на подъемах и спусках; приоритет маршрутных транспортных средств; пересечение трамвайных путей вне перекрестка; </w:t>
      </w: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порядок движения по дороге с выделенной полосой для маршрутных транспортных средств и транспортных средств, используемых в качестве легкового такси; правила поведения водителей в случаях, когда троллейбус или автобус начинает движение от обозначенного места остановки; учебная езда; требования к обучающему, обучаемому и механическому транспортному средству, на котором проводится обучение; дороги, на которых запрещается учебная езда;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дополнительные требования к движению велосипедистов, водителей мопедов и лиц, использующих для передвижения средства индивидуальной мобильности, гужевых повозок, а также прогону животных; ответственность водителей за нарушения порядка движения и расположения транспортных средств на проезжей части. Решение ситуационных задач.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Остановка и стоянка транспортных средств, применение аварийной сигнализации и знака аварийной остановки: порядок остановки и стоянки: способы постановки транспортных средств на стоянку; длительная стоянка вне населенных пунктов; остановка и стоянка на автомагистралях; места, где остановка и стоянка запрещены; остановка и стоянка в жилых зонах; вынужденная остановка; действия водителей при вынужденной остановке в местах, где остановка запрещена, а также на автомагистралях и </w:t>
      </w: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железнодорожных переездах; правила применения аварийной сигнализации и знака аварийной остановки при вынужденной остановке транспортного средства; меры, предпринимаемые водителем после остановки транспортного средства; ответственность водителей транспортных средств за нарушения правил остановки и стоянки. Решение ситуационных задач.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Регулирование дорожного движения: средства регулирования дорожного движения; значения сигналов светофора, действия водителей, пешеходов и лиц, использующих средства индивидуальной мобильности в соответствии с этими сигналами; реверсивные светофоры; светофоры для регулирования движения трамваев, а также других маршрутных транспортных средств, движущихся по выделенной для них полосе; светофоры для регулирования движения через железнодорожные переезды; значение сигналов регулировщика для безрельсовых транспортных средств, трамваев, пешеходов и лиц, использующих средства индивидуальной мобильности; порядок остановки при сигналах светофора или регулировщика, запрещающих движение; действия участников дорожного движения в случаях, когда указания регулировщика противоречат сигналам светофора, дорожным знакам и разметке. Решение ситуационных задач.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Проезд перекрестков: общие правила проезда перекрестков; преимущества трамвая на перекрестке; регулируемые перекрестки; правила проезда регулируемых перекрестков; порядок движения по перекрестку, регулируемому светофором с дополнительными секциями; нерегулируемые перекрестки; правила проезда нерегулируемых перекрестков равнозначных и неравнозначных дорог; очередность проезда перекрестка неравнозначных дорог, когда главная дорога меняет направление; правила проезда перекрестков, на которых организовано круговое движение;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действия водителя в случае, если он не может определить наличие покрытия на дороге (темное время суток, грязь, снег) и при отсутствии знаков приоритета; ответственность водителей за нарушения правил проезда перекрестков. Решение ситуационных задач.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Проезд пешеходных переходов, мест остановок маршрутных транспортных средств: правила проезда нерегулируемых пешеходных переходов; правила проезда регулируемых пешеходных переходов; действия водителей при появлении на проезжей части слепых пешеходов; правила проезда мест остановок маршрутных транспортных средств: действия водителя транспортного средства, имеющего опознавательные знаки "Перевозка детей" при посадке детей в транспортное средство и высадке из него, а также водителей, приближающихся к такому транспортному средству; ответственность водителей за нарушения правил проезда пешеходных переходов, мест остановок маршрутных транспортных средств. Решение ситуационных задач.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Движение через железнодорожные пути, по автомагистралям, в жилых зонах: правила проезда железнодорожных переездов; места остановки транспортных сре</w:t>
      </w: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дств пр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 запрещении движения через переезд; запрещения, действующие на железнодорожном переезде; случаи, требующие согласования условий движения через переезд с начальником дистанции пути железной дороги; ответственность водителей за нарушения правил проезда железнодорожных переездов; </w:t>
      </w: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движение по автомагистралям: автомагистрали, порядок движения различных видов транспортных средств по автомагистралям; запрещения, вводимые на автомагистралях; особенности движения по дорогам, обозначенным </w:t>
      </w:r>
      <w:hyperlink r:id="rId22" w:tooltip="Постановление Правительства РФ от 23.10.1993 N 1090 (ред. от 16.07.2025) &quot;О Правилах дорожного движения&quot; (вместе с &quot;Основными положениями по допуску транспортных средств к эксплуатации и обязанности должностных лиц по обеспечению безопасности дорожного движени" w:history="1">
        <w:r w:rsidRPr="006674DA">
          <w:rPr>
            <w:rFonts w:ascii="Times New Roman" w:eastAsiaTheme="minorEastAsia" w:hAnsi="Times New Roman" w:cs="Times New Roman"/>
            <w:color w:val="0000FF"/>
            <w:sz w:val="24"/>
            <w:szCs w:val="24"/>
            <w:lang w:eastAsia="ru-RU"/>
          </w:rPr>
          <w:t>знаком 5.3</w:t>
        </w:r>
      </w:hyperlink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; движение в жилых зонах: порядок движения в жилых зонах и дворовых территориях; запрещения, действующие в жилых зонах; ответственность водителей за нарушения правил проезда железнодорожных переездов, движения по автомагистралям и в жилых зонах.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Решение ситуационных задач.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Порядок использования внешних световых приборов и звуковых сигналов: правила </w:t>
      </w: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использования внешних световых приборов в различных условиях движения; действия водителя при ослеплении; обозначение транспортного средства при остановке и стоянке в темное время суток на неосвещенных участках дорог, а также в условиях недостаточной видимости; обозначение движущегося транспортного средства в светлое время суток; порядок использования противотуманных фар и задних противотуманных фонарей; использование фары-искателя, фары-прожектора; порядок применения звуковых сигналов в различных условиях движения.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Буксировка транспортных средств, перевозка людей и грузов: условия и порядок буксировки механических транспортных средств на гибкой сцепке, жесткой сцепке и методом частичной погрузки; перевозка людей в буксируемых и буксирующих транспортных средствах; случаи, когда буксировка запрещена; требования к перевозке людей; обязанности водителя перед началом движения; дополнительные требования при перевозке детей: случаи, когда запрещается перевозка людей;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правила размещения и закрепления груза на транспортном средстве; перевозка грузов, выступающих за габариты транспортного средства; обозначение перевозимого груза; случаи, требующие согласования условий движения транспортных средств с Государственной инспекцией </w:t>
      </w: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безопасности дорожного движения Министерства внутренних дел Российской Федерации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Требования к оборудованию и техническому состоянию транспортных средств: общие требования; порядок прохождения технического осмотра; неисправности и условия, при наличии которых запрещается эксплуатация транспортных средств; типы регистрационных знаков, применяемые для различных групп транспортных средств; требования к установке государственных регистрационных знаков на транспортных средствах; опознавательные знаки транспортных средств. Решение ситуационных задач.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3"/>
        <w:rPr>
          <w:rFonts w:ascii="Arial" w:eastAsiaTheme="minorEastAsia" w:hAnsi="Arial" w:cs="Arial"/>
          <w:b/>
          <w:bCs/>
          <w:sz w:val="24"/>
          <w:szCs w:val="24"/>
          <w:lang w:eastAsia="ru-RU"/>
        </w:rPr>
      </w:pPr>
      <w:r w:rsidRPr="006674DA">
        <w:rPr>
          <w:rFonts w:ascii="Arial" w:eastAsiaTheme="minorEastAsia" w:hAnsi="Arial" w:cs="Arial"/>
          <w:b/>
          <w:bCs/>
          <w:sz w:val="24"/>
          <w:szCs w:val="24"/>
          <w:lang w:eastAsia="ru-RU"/>
        </w:rPr>
        <w:t>3.1.2. Учебный предмет "Психофизиологические основы деятельности водителя".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Распределение учебных часов по разделам и темам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Таблица 3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556"/>
        <w:gridCol w:w="854"/>
        <w:gridCol w:w="1322"/>
        <w:gridCol w:w="1322"/>
      </w:tblGrid>
      <w:tr w:rsidR="006674DA" w:rsidRPr="006674DA" w:rsidTr="00DF7E14">
        <w:tc>
          <w:tcPr>
            <w:tcW w:w="5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3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6674DA" w:rsidRPr="006674DA" w:rsidTr="00DF7E14">
        <w:tc>
          <w:tcPr>
            <w:tcW w:w="5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 том числе</w:t>
            </w:r>
          </w:p>
        </w:tc>
      </w:tr>
      <w:tr w:rsidR="006674DA" w:rsidRPr="006674DA" w:rsidTr="00DF7E14">
        <w:tc>
          <w:tcPr>
            <w:tcW w:w="5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Теоретические занятия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Практические занятия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Познавательные функции, системы восприятия и психомоторные навыки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Этические основы деятельности водителя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Основы эффективного общения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Эмоциональные состояния и профилактика конфликтов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Саморегуляция и профилактика конфликтов (психологический практикум)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Итого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Познавательные функции, системы восприятия и психомоторные навыки: понятие о познавательных функциях (внимание, восприятие, память, мышление); внимание и его свойства (устойчивость, концентрация, распределение, переключение, объем); причины отвлечения внимания во время управления транспортным средством; способность сохранять внимание при наличии отвлекающих факторов; монотония; влияние усталости и сонливости на свойства внимания; способы профилактики усталости;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виды информации; выбор необходимой информации в процессе управления транспортным средством; информационная перегрузка; системы восприятия и их значение в деятельности водителя; опасности, связанные с неправильным восприятием дорожной обстановки; зрительная система; поле зрения, острота зрения и зона видимости; периферическое и центральное зрение; </w:t>
      </w: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факторы, влияющие на уменьшение поля зрения водителя: другие системы восприятия (слуховая система, вестибулярная система, суставно-мышечное чувство, интероцепция) и их значение в деятельности водителя; влияние скорости движения транспортного средства, алкоголя, медикаментов и эмоциональных состояний водителя на восприятие дорожной обстановки; память; виды памяти и их значение для накопления профессионального опыта; мышление; анализ и синтез как основные процессы мышления;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оперативное мышление и прогнозирование; навыки распознавания опасных ситуаций; принятие решения в различных дорожных ситуациях; важность принятия правильного решения на дороге; формирование психомоторных навыков управления автомобилем; влияние возрастных и гендерных различий на формирование психомоторных навыков; простая и сложная сенсомоторные реакции, реакция в опасной зоне; факторы, влияющие на быстроту реакции.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Этические основы деятельности водителя: цели обучения управлению транспортным средством; мотивация в жизни и на дороге; мотивация достижения успеха и избегания неудач; склонность к рискованному поведению на дороге; формирование привычек: ценности человека, группы и водителя; свойства личности и темперамент; влияние темперамента на стиль вождения; негативное социальное научение; понятие социального давления; влияние рекламы, прессы и киноиндустрии на поведение водителя;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ложное чувство безопасности; влияние социальной роли и социального окружения на стиль вождения; способы нейтрализации социального давления в процессе управления транспортным средством; представление об этике и этических нормах: этические нормы водителя; ответственность водителя за безопасность на дороге; взаимоотношения водителя с другими участниками дорожного движения; уязвимые участники дорожного движения, требующие особого внимания (пешеходы, велосипедисты, дети, пожилые люди, инвалиды);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причины предоставления преимущества на дороге транспортным средствам, оборудованным специальными световыми и звуковыми сигналами; особенности поведения водителей и пешеходов в жилых зонах и в местах парковки.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Основы эффективного общения: понятие общения, его функции, этапы общения; стороны общения, их общая характеристика (общение как обмен информацией, общение как взаимодействие, общение как восприятие и понимание других людей): характеристика вербальных и невербальных средств общения; основные "эффекты" в восприятии других людей; виды общения (деловое, личное); качества человека, важные для общения; стили общения;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барьеры в межличностном общении, причины и условия их формирования; общение в условиях конфликта; особенности эффективного общения; правила, повышающие эффективность общения.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Эмоциональные состояния и профилактика конфликтов: эмоции и поведение </w:t>
      </w: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водителя; эмоциональные состояния (гнев, тревога, страх, эйфория, стресс, фрустрация); изменение восприятия дорожной ситуации и поведения в различных эмоциональных состояниях; управление поведением на дороге; экстренные меры реагирования; способы саморегуляции эмоциональных состояний; конфликтные ситуации и конфликты на дороге; причины агрессии и враждебности у водителей и других участников дорожного движения;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тип мышления, приводящий к агрессивному поведению; изменение поведения водителя после употребления алкоголя и медикаментов; влияние плохого самочувствия на поведение водителя: профилактика конфликтов; правила взаимодействия с агрессивным водителем.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Саморегуляция и профилактика конфликтов: приобретение практического опыта оценки собственного психического состояния и поведения, опыта саморегуляции, а также первичных навыков профилактики конфликтов; решение ситуационных задач по оценке психического состояния, поведения, профилактике конфликтов и общению в условиях конфликта. Психологический практикум.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3"/>
        <w:rPr>
          <w:rFonts w:ascii="Arial" w:eastAsiaTheme="minorEastAsia" w:hAnsi="Arial" w:cs="Arial"/>
          <w:b/>
          <w:bCs/>
          <w:sz w:val="24"/>
          <w:szCs w:val="24"/>
          <w:lang w:eastAsia="ru-RU"/>
        </w:rPr>
      </w:pPr>
      <w:r w:rsidRPr="006674DA">
        <w:rPr>
          <w:rFonts w:ascii="Arial" w:eastAsiaTheme="minorEastAsia" w:hAnsi="Arial" w:cs="Arial"/>
          <w:b/>
          <w:bCs/>
          <w:sz w:val="24"/>
          <w:szCs w:val="24"/>
          <w:lang w:eastAsia="ru-RU"/>
        </w:rPr>
        <w:t>3.1.3. Учебный предмет "Основы управления транспортными средствами".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Распределение учебных часов по разделам и темам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Таблица 4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556"/>
        <w:gridCol w:w="854"/>
        <w:gridCol w:w="1322"/>
        <w:gridCol w:w="1322"/>
      </w:tblGrid>
      <w:tr w:rsidR="006674DA" w:rsidRPr="006674DA" w:rsidTr="00DF7E14">
        <w:tc>
          <w:tcPr>
            <w:tcW w:w="5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3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6674DA" w:rsidRPr="006674DA" w:rsidTr="00DF7E14">
        <w:tc>
          <w:tcPr>
            <w:tcW w:w="5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 том числе</w:t>
            </w:r>
          </w:p>
        </w:tc>
      </w:tr>
      <w:tr w:rsidR="006674DA" w:rsidRPr="006674DA" w:rsidTr="00DF7E14">
        <w:tc>
          <w:tcPr>
            <w:tcW w:w="5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Теоретические занятия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Практические занятия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Дорожное движение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Профессиональная надежность водителя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Влияние свой</w:t>
            </w:r>
            <w:proofErr w:type="gramStart"/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ств тр</w:t>
            </w:r>
            <w:proofErr w:type="gramEnd"/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анспортного средства на эффективность и безопасность управления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Дорожные условия и безопасность движения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Принципы эффективного и безопасного управления транспортным средством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Обеспечение безопасности наиболее уязвимых участников дорожного движения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Дорожное движение: дорожное движение как система управления водитель-автомобиль-дорога (далее - ВАД): показатели качества функционирования системы ВАД: понятие о дорожно-транспортном происшествии (далее - ДТП); виды дорожно-транспортных происшествий; причины возникновения дорожно-транспортных происшествий; анализ безопасности дорожного движения (далее - БДД) в России; система водитель-автомобиль (далее - ВА); цели и задачи управления транспортным средством; </w:t>
      </w: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различие целей и задач управления транспортным средством при участии в спортивных соревнованиях и при участии в дорожном движении: элементы системы водитель-автомобиль; показатели качества управления транспортным средством: эффективность и безопасность; безаварийность как условие достижения цели управления транспортным средством; классификация автомобильных дорог; транспортный поток; средняя скорость; интенсивность движения и плотность транспортного потока; пропускная способность дороги; средняя скорость и плотность транспортного потока, соответствующие пропускной способности дороги; причины возникновения заторов.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Профессиональная надежность водителя: понятие о надежности водителя: анализ деятельности водителя; информация, необходимая водителю для управления транспортным средством; обработка информации; сравнение текущей информации с безопасными значениями, сформированными в памяти водителя в процессе обучения и накопления опыта; штатные и нештатные ситуации; снижение надежности водителя при неожиданном возникновении нештатной ситуации; </w:t>
      </w: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влияние прогноза возникновения нештатной ситуации, стажа и возраста водителя на время его реакции; влияние скорости движения транспортного средства на размеры поля зрения и концентрацию внимания; влияние личностных качеств водителя на надежность управления транспортным средством; влияние конструктивных характеристик автомобиля на работоспособность и психофизиологическое состояние водителей; влияние утомления на надежность водителя; зависимость надежности водителя от продолжительности управления автомобилем;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режим труда и отдыха водителя; зависимость надежности водителя от различных видов недомоганий, продолжительности нетрудоспособности в течение года, различных видов заболеваний, курения и степени опьянения; мотивы безопасного и эффективного управления транспортным средством.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Влияние свойств транспортного средства на эффективность и безопасность управления: силы, действующие на транспортное средство в различных условиях движения; уравнение тягового баланса; сила сцепления колес с дорогой; понятие о коэффициенте сцепления; изменение коэффициента сцепления в зависимости от погодных условий, режимов движения транспортного средства, состояния шин и дорожного покрытия; условие движения без буксования колес;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свойства эластичного колеса: круг силы сцепления; влияние величины продольной реакции на поперечную реакцию; деформации автошины при разгоне, торможении, действии боковой силы; угол увода; гидроскольжение и аквапланирование шины; силы и моменты, действующие на транспортное средство при торможении и при криволинейном движении; скоростные и тормозные свойства, поворачиваемость транспортного средства; устойчивость продольного и бокового движения транспортного средства;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условия потери устойчивости бокового движения транспортного средства при разгоне, торможении и повороте; устойчивость против опрокидывания; резервы устойчивости транспортного средства; управляемость продольным и боковым движением транспортного средства; влияние технического состояния систем управления, подвески и шин на управляемость.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Дорожные условия и безопасность движения: динамический габарит транспортного средства; опасное пространство, возникающее вокруг транспортного средства при движении; изменение размеров и формы опасного пространства при изменении скорости и траектории движения транспортного средства; понятие о тормозном и остановочном пути; </w:t>
      </w: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зависимость расстояния, пройденного транспортным средством за время реакции водителя и время срабатывания тормозного привода, от скорости движения транспортного средства, его технического состояния, а также состояния дорожного покрытия; безопасная дистанция в секундах и метрах; способы контроля безопасной дистанции; безопасный боковой интервал; резервы управления скоростью, ускорением, дистанцией и боковым </w:t>
      </w: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интервалом; условия безопасного управления;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дорожные условия и прогнозирование изменения дорожной ситуации; распознавание опасного вождения в транспортном потоке, принятие мер для обеспечения безопасности; выбор скорости, ускорения, дистанции и бокового интервала с учетом геометрических параметров дороги и условий движения; влияние плотности транспортного потока на вероятность и тип ДТП; зависимость безопасной дистанции от категорий транспортных средств в паре "ведущий - ведомый";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безопасные условия обгона (опережения); повышение риска ДТП при увеличении отклонения скорости транспортного средства от средней скорости транспортного потока; повышение вероятности возникновения ДТП при увеличении неравномерности движения транспортного средства в транспортном потоке. Решение ситуационных задач.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Принципы эффективного и безопасного управления транспортным средством; влияние опыта, приобретаемого водителем, на уровень аварийности в дорожном движении; наиболее опасный период накопления водителем опыта; условия безопасного управления транспортным средством; регулирование скорости движения транспортного средства с учетом плотности транспортного потока; показатели эффективности управления транспортным средством; зависимость средней скорости транспортного средства от его максимальной скорости в транспортных потоках различной плотности;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снижение эксплуатационного расхода топлива - действенный способ повышения эффективности управления транспортным средством; безопасное и эффективное управления транспортным средством; проблема экологической безопасности; принципы экономичного управления транспортным средством; факторы, влияющие на эксплуатационный расход топлива.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Обеспечение безопасности наиболее уязвимых участников дорожного движения: безопасность пассажиров транспортных средств; результаты исследований, позволяющие утверждать о необходимости и эффективности использования ремней безопасности; опасные последствия срабатывания подушек безопасности для непристегнутых водителя и пассажиров транспортных средств; использование ремней безопасности; детская пассажирская безопасность; перевозка детей различного возраста в легковом автомобиле, кабине грузового автомобиля, на заднем сиденье и в боковом прицепе мотоцикла;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назначение, правила подбора и установки детских удерживающих устройств: необходимость использования детских удерживающих устрой</w:t>
      </w: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 пр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 перевозке детей до двенадцатилетнего возраста; особенности поведения детей на дорогах; опасные ситуации, возникающие с детьми, оставленными без присмотра взрослых на дороге; </w:t>
      </w: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типичные случаи детского дорожно-транспортного травматизма в результате перехода проезжей части в неустановленном месте, внезапного выхода на проезжую часть непосредственно перед движущимся транспортом, из-за стоящего транспорта, в местах с ограниченной и (или) недостаточной видимостью; особенности проезда нерегулируемых пешеходных переходов, расположенных вблизи детских учреждений; безопасность пешеходов и велосипедистов; элементы конструкции транспортных средств, снижающие тяжесть последствий ДТП с участием пешеходов и велосипедистов;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обеспечение безопасности пешеходов, велосипедистов и лиц, использующих для передвижения средства индивидуальной мобильности; световозвращающие элементы, их типы, необходимость и эффективность использования.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E7116" w:rsidRDefault="00EE7116">
      <w:pPr>
        <w:rPr>
          <w:rFonts w:ascii="Arial" w:eastAsiaTheme="minorEastAsia" w:hAnsi="Arial" w:cs="Arial"/>
          <w:b/>
          <w:bCs/>
          <w:sz w:val="24"/>
          <w:szCs w:val="24"/>
          <w:lang w:eastAsia="ru-RU"/>
        </w:rPr>
      </w:pPr>
      <w:r>
        <w:rPr>
          <w:rFonts w:ascii="Arial" w:eastAsiaTheme="minorEastAsia" w:hAnsi="Arial" w:cs="Arial"/>
          <w:b/>
          <w:bCs/>
          <w:sz w:val="24"/>
          <w:szCs w:val="24"/>
          <w:lang w:eastAsia="ru-RU"/>
        </w:rPr>
        <w:br w:type="page"/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3"/>
        <w:rPr>
          <w:rFonts w:ascii="Arial" w:eastAsiaTheme="minorEastAsia" w:hAnsi="Arial" w:cs="Arial"/>
          <w:b/>
          <w:bCs/>
          <w:sz w:val="24"/>
          <w:szCs w:val="24"/>
          <w:lang w:eastAsia="ru-RU"/>
        </w:rPr>
      </w:pPr>
      <w:r w:rsidRPr="006674DA">
        <w:rPr>
          <w:rFonts w:ascii="Arial" w:eastAsiaTheme="minorEastAsia" w:hAnsi="Arial" w:cs="Arial"/>
          <w:b/>
          <w:bCs/>
          <w:sz w:val="24"/>
          <w:szCs w:val="24"/>
          <w:lang w:eastAsia="ru-RU"/>
        </w:rPr>
        <w:lastRenderedPageBreak/>
        <w:t>3.1.4. Учебный предмет "Оказание первой помощи пострадавшим в дорожно-транспортном происшествии".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Распределение учебных часов по разделам и темам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Таблица 5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556"/>
        <w:gridCol w:w="854"/>
        <w:gridCol w:w="1322"/>
        <w:gridCol w:w="1322"/>
      </w:tblGrid>
      <w:tr w:rsidR="006674DA" w:rsidRPr="006674DA" w:rsidTr="00DF7E14">
        <w:tc>
          <w:tcPr>
            <w:tcW w:w="5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3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6674DA" w:rsidRPr="006674DA" w:rsidTr="00DF7E14">
        <w:tc>
          <w:tcPr>
            <w:tcW w:w="5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 том числе</w:t>
            </w:r>
          </w:p>
        </w:tc>
      </w:tr>
      <w:tr w:rsidR="006674DA" w:rsidRPr="006674DA" w:rsidTr="00DF7E14">
        <w:tc>
          <w:tcPr>
            <w:tcW w:w="5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Теоретические занятия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Практические занятия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Организационно-правовые аспекты оказания первой помощи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Оказание первой помощи при наружных кровотечениях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Оказание первой помощи при отсутствии сознания, остановке дыхания и кровообращения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Оказание первой помощи при травмах, ранениях и поражениях, прочих состояниях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</w:tbl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Организационно-правовые аспекты оказания первой помощи: понятие о видах ДТП, структуре и особенностях дорожно-транспортного травматизма; организация и виды помощи пострадавшим в ДТП; организация оказания первой помощи пострадавшим в ДТП в Российской Федерации: нормативная правовая база, определяющая права, обязанности и ответственность участников дорожного движения при оказании первой помощи; </w:t>
      </w: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современные наборы средств и устройств, использующиеся для оказания первой помощи пострадавшим в ДТП (аптечки, укладки, наборы, комплекты); аптечка для оказания первой помощи с применением медицинских изделий пострадавшим в дорожно-транспортных происшествиях (автомобильная), основные компоненты, их назначение; порядок оказания первой помощи в случае ДТП; обеспечение безопасных условий для оказания первой помощи; простейшие меры профилактики инфекционных заболеваний при оказании первой помощи;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способы извлечения пострадавших из автомобиля и их перемещения в безопасное место; приоритетность оказания первой помощи; основные правила вызова скорой медицинской помощи, других специальных служб, сотрудники которых принимают участие в ликвидации последствий ДТП.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Оказание первой помощи при наружных кровотечениях: кровотечение, признаки кровопотери; признаки наружного кровотечения; обзорный осмотр пострадавшего в ДТП; способы временной остановки наружного кровотечения; прямое давление на рану; наложение давящей повязки; особенности наложения давящей повязки при наличии инородного тела в ране: наложение кровоостанавливающего жгута; последовательность выполнения мероприятий по остановке кровотечения; остановка кровотечения при ранении головы, шеи, грудной клетки, живота и таза, конечностей и смежных зон.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Практическое занятие: отработка проведения обзорного осмотра пострадавшего; </w:t>
      </w: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отработка последовательности и приемов временной остановки наружного кровотечения при ранении головы, шеи, груди, живота, конечностей и смежных зон с помощью прямого давления: отработка наложения давящей повязки при ранении головы, груди, живота, конечностей и смежных зон; отработка приемов наложения табельных и импровизированных кровоостанавливающих жгутов разных конструкций при ранении конечностей;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отработка приемов наложения давящей повязки с фиксацией инородного предмета в ране живота, груди, конечностей.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Оказание первой помощи при отсутствии сознания, остановке дыхания и кровообращения: причины нарушения дыхания и кровообращения при ДТП: признаки жизни и способы их определения: последовательность и техника проведения сердечно-легочной реанимации; прекращение сердечно-легочной реанимации; ошибки и осложнения, возникающие при выполнении реанимационных мероприятий; поддержание проходимости дыхательных путей; особенности сердечно-легочной реанимации у детей; использование автоматического наружного дефибриллятора (при наличии);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нарушение проходимости верхних дыхательных путей, </w:t>
      </w: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вызванном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инородным телом, особенности оказания первой помощи тучному пострадавшему, беременной женщине и ребенку; первая помощь при иных угрожающих жизни и здоровью нарушениях дыхания.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Практическое занятие: отработка последовательности выполнения реанимационных мероприятий; оценка обстановки на месте ДТП; отработка навыков определения сознания у пострадавшего; отработка приемов восстановления проходимости верхних дыхательных путей; оценка признаков жизни у пострадавшего; отработка вызова скорой медицинской помощи, других специальных служб; отработка приемов давления руками на грудину пострадавшего; отработка приемов искусственного дыхания "рот ко рту", "рот к носу" с применением устрой</w:t>
      </w: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ств дл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искусственного дыхания; отработка приема перевода пострадавшего в устойчивое боковое положение: отработка приемов удаления инородного тела из верхних дыхательных путей пострадавшего.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Оказание первой помощи при травмах, ранениях и поражениях, прочих состояниях: цель, последовательность и техника подробного осмотра и опроса пострадавшего в ДТП; травмы, ранения, поражения и прочие состояния, с которыми может столкнуться участник дорожного движения; травмы головы; травмы шеи; травмы грудной клетки, особенности наложения повязок при травме груди, наложение окклюзионной (герметизирующей) повязки;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травмы живота и таза, особенности наложения повязок на рану при выпадении органов брюшной полости, при наличии инородного тела в ране; травмы конечностей; травмы позвоночника; поражения, вызванные термическими факторами; поверхностные и глубокие термические ожоги; ожог верхних дыхательных путей: перегревание: отморожения; переохлаждения: поражения, вызванные химическими факторами; поражения, вызванные электрическими факторами; воздействие излучения;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отравления; укусы и </w:t>
      </w:r>
      <w:proofErr w:type="spell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ужаливания</w:t>
      </w:r>
      <w:proofErr w:type="spell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ядовитых животных; судорожный приступ с потерей сознания; помощь пострадавшему в принятии лекарственных препаратов; придание и поддержание оптимального положения тела пострадавшего в ДТП; контроль состояния пострадавшего; психологическая поддержка пострадавшего; транспортировка пострадавшего с места ДТП; передача пострадавшего выездной бригаде скорой медицинской помощи, медицинской организации, специальным службам.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Практическое занятие: проведение подробного осмотра пострадавшего; отработка наложения окклюзионной (герметизирующей) повязки при ранении грудной клетки; отработка приемов наложения повязок при наличии инородного предмета в ране живота, груди, конечностей; отработка приемов первой помощи при переломах, иммобилизация (подручными средствами, аутоиммобилизация, с использованием медицинских изделий); </w:t>
      </w: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отработка приемов фиксации шейного отдела позвоночника; </w:t>
      </w: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отработка приемов наложения повязок при ожогах различных областей тела, применение местного охлаждения; отработка приемов наложения термоизолирующей повязки при отморожениях; отработка приемов придания оптимального положения тела пострадавшему при отсутствии сознания, травмах различных областей тела, значительной кровопотере; отработка приемов экстренного извлечения пострадавшего из автомобиля, отработка основных приемов (пострадавший в сознании, пострадавший без сознания);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отработка приемов перемещения пострадавших на руках одним, двумя и более участниками оказания первой помощи, отработка приемов перемещения пострадавших с травмами головы, шеи, груди, живота, таза, конечностей и позвоночника; отработка приемов оказания психологической поддержки пострадавшим при различных острых стрессовых реакциях, способы самопомощи в экстремальных ситуациях; решение ситуационных задач в режиме реального времени по оказанию первой помощи пострадавшим в ДТП с различными повреждениями (травмами, потерей сознания, отсутствием признаков жизни и с другими состояниями, требующими оказания первой помощи) с использованием аптечки для оказания первой помощи с применением медицинских изделий пострадавшим в дорожно-транспортных происшествиях (автомобильной).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Arial" w:eastAsiaTheme="minorEastAsia" w:hAnsi="Arial" w:cs="Arial"/>
          <w:b/>
          <w:bCs/>
          <w:sz w:val="24"/>
          <w:szCs w:val="24"/>
          <w:lang w:eastAsia="ru-RU"/>
        </w:rPr>
      </w:pPr>
      <w:bookmarkStart w:id="2" w:name="Par1381"/>
      <w:bookmarkEnd w:id="2"/>
      <w:r w:rsidRPr="006674DA">
        <w:rPr>
          <w:rFonts w:ascii="Arial" w:eastAsiaTheme="minorEastAsia" w:hAnsi="Arial" w:cs="Arial"/>
          <w:b/>
          <w:bCs/>
          <w:sz w:val="24"/>
          <w:szCs w:val="24"/>
          <w:lang w:eastAsia="ru-RU"/>
        </w:rPr>
        <w:t>3.2. Специальный цикл Программы.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3"/>
        <w:rPr>
          <w:rFonts w:ascii="Arial" w:eastAsiaTheme="minorEastAsia" w:hAnsi="Arial" w:cs="Arial"/>
          <w:b/>
          <w:bCs/>
          <w:sz w:val="24"/>
          <w:szCs w:val="24"/>
          <w:lang w:eastAsia="ru-RU"/>
        </w:rPr>
      </w:pPr>
      <w:r w:rsidRPr="006674DA">
        <w:rPr>
          <w:rFonts w:ascii="Arial" w:eastAsiaTheme="minorEastAsia" w:hAnsi="Arial" w:cs="Arial"/>
          <w:b/>
          <w:bCs/>
          <w:sz w:val="24"/>
          <w:szCs w:val="24"/>
          <w:lang w:eastAsia="ru-RU"/>
        </w:rPr>
        <w:t>3.2.1. Учебный предмет "Устройство и техническое обслуживание транспортных средств категории "A" как объектов управления".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Распределение учебных часов по разделам и темам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Таблица 6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556"/>
        <w:gridCol w:w="854"/>
        <w:gridCol w:w="1322"/>
        <w:gridCol w:w="1322"/>
      </w:tblGrid>
      <w:tr w:rsidR="006674DA" w:rsidRPr="006674DA" w:rsidTr="00DF7E14">
        <w:tc>
          <w:tcPr>
            <w:tcW w:w="5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3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6674DA" w:rsidRPr="006674DA" w:rsidTr="00DF7E14">
        <w:tc>
          <w:tcPr>
            <w:tcW w:w="5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 том числе</w:t>
            </w:r>
          </w:p>
        </w:tc>
      </w:tr>
      <w:tr w:rsidR="006674DA" w:rsidRPr="006674DA" w:rsidTr="00DF7E14">
        <w:tc>
          <w:tcPr>
            <w:tcW w:w="5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Теоретические занятия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Практические занятия</w:t>
            </w:r>
          </w:p>
        </w:tc>
      </w:tr>
      <w:tr w:rsidR="006674DA" w:rsidRPr="006674DA" w:rsidTr="00DF7E14">
        <w:tc>
          <w:tcPr>
            <w:tcW w:w="90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Устройство транспортных средств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Общее устройство транспортных средств категории "A"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Двигатель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Трансмиссия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Ходовая часть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Тормозные системы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Источники и потребители электрической энергии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674DA" w:rsidRPr="006674DA" w:rsidTr="00DF7E14">
        <w:tc>
          <w:tcPr>
            <w:tcW w:w="90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Техническое обслуживание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Техническое обслуживание, меры безопасности и защиты окружающей природной среды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Устранение неисправностей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4"/>
        <w:rPr>
          <w:rFonts w:ascii="Arial" w:eastAsiaTheme="minorEastAsia" w:hAnsi="Arial" w:cs="Arial"/>
          <w:b/>
          <w:bCs/>
          <w:sz w:val="24"/>
          <w:szCs w:val="24"/>
          <w:lang w:eastAsia="ru-RU"/>
        </w:rPr>
      </w:pPr>
      <w:r w:rsidRPr="006674DA">
        <w:rPr>
          <w:rFonts w:ascii="Arial" w:eastAsiaTheme="minorEastAsia" w:hAnsi="Arial" w:cs="Arial"/>
          <w:b/>
          <w:bCs/>
          <w:sz w:val="24"/>
          <w:szCs w:val="24"/>
          <w:lang w:eastAsia="ru-RU"/>
        </w:rPr>
        <w:t>3.2.1.1. Устройство транспортных средств.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Общее устройство транспортных средств категории "A": классификация и основные технические характеристики транспортных средств категории "A": общее устройство транспортных средств категории "A", назначение основных агрегатов и систем; назначение и расположение органов управления, контрольно-измерительных приборов, индикаторов, звуковых сигнализаторов и сигнальных ламп; подножки, зеркала заднего вида; встроенные элементы пассивной безопасности; особенности устройства и эксплуатации электромобилей.</w:t>
      </w:r>
      <w:proofErr w:type="gramEnd"/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Двигатель: разновидности, общее устройство и принцип работы двигателей (двухтактный и четырехтактный бензиновые двигатели, электрический двигатель, </w:t>
      </w:r>
      <w:proofErr w:type="spell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моторколесо</w:t>
      </w:r>
      <w:proofErr w:type="spell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); электронная система управления двигателем; виды бензинов, применяемых в двигателях с различной степенью сжатия; понятие об октановом числе; виды охлаждающих жидкостей, их состав и эксплуатационные свойства; ограничения по смешиванию различных типов охлаждающих жидкостей; классификация, основные свойства и правила применения моторных масел;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ограничения по смешиванию различных типов масел; неисправности двигателя, при наличии которых запрещается эксплуатация транспортного средства.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Трансмиссия: виды мотоциклетных трансмиссий (механическая, автоматическая, электрическая), их состав и принцип работы; назначение и общее устройство первичной (моторной) передачи; назначение, разновидности и принцип работы сцепления; устройство механического привода выключения сцепления; правила эксплуатации сцепления, обеспечивающие его длительную и надежную работу: назначение, общее устройство и принцип работы механической коробки передач; понятие о передаточном числе и крутящем моменте;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бесступенчатые коробки передач: назначение, устройство и принцип работы пускового механизма с механическим приводом (кик-стартера); вторичная (задняя) передача; маркировка и правила применения пластичных смазок.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Ходовая часть: назначение и состав ходовой части транспортных средств категории "A": назначение и общее устройство рамы транспортного средства; передняя и задняя подвески, их назначение, основные виды; устройство и принцип работы передней вилки; устройство и принцип работы амортизатора; виды мотоциклетных колес; крепление колес; конструкции и маркировка мотоциклетных шин; условия эксплуатации шин, обеспечивающие их надежность;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неисправности ходовой части, при наличии которых запрещается эксплуатация транспортного средства.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Тормозные системы: тормозные системы, их назначение, общее устройство и принцип работы; тормозные механизмы и тормозные приводы; тормозные жидкости, применяемые в тормозной системе с гидравлическим приводом, их виды и правила применения; ограничения по смешиванию различных типов тормозных жидкостей; неисправности тормозных систем, при наличии которых запрещается эксплуатация </w:t>
      </w: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транспортного средства.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Источники и потребители электрической энергии: стартерные и тяговые аккумуляторные батареи, их назначение, общее устройство и маркировка; правила эксплуатации аккумуляторных батарей; состав электролита и меры безопасности при его приготовлении; бортовое зарядное устройство; назначение, общее устройство и принцип работы генератора; признаки неисправности генератора; назначение, общее устройство и принцип работы стартера; признаки неисправности стартера;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назначение системы зажигания; разновидности систем зажигания, их электрические схемы; устройство и принцип работы приборов бесконтактной и микропроцессорной систем зажигания; электронные системы управления микропроцессорной системой зажигания; общее устройство и принцип работы внешних световых приборов и звуковых сигналов; меры электробезопасности при подзарядке тяговых аккумуляторных батарей; неисправности приборов электрооборудования, при наличии которых запрещается эксплуатация транспортного средства.</w:t>
      </w:r>
      <w:proofErr w:type="gramEnd"/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4"/>
        <w:rPr>
          <w:rFonts w:ascii="Arial" w:eastAsiaTheme="minorEastAsia" w:hAnsi="Arial" w:cs="Arial"/>
          <w:b/>
          <w:bCs/>
          <w:sz w:val="24"/>
          <w:szCs w:val="24"/>
          <w:lang w:eastAsia="ru-RU"/>
        </w:rPr>
      </w:pPr>
      <w:r w:rsidRPr="006674DA">
        <w:rPr>
          <w:rFonts w:ascii="Arial" w:eastAsiaTheme="minorEastAsia" w:hAnsi="Arial" w:cs="Arial"/>
          <w:b/>
          <w:bCs/>
          <w:sz w:val="24"/>
          <w:szCs w:val="24"/>
          <w:lang w:eastAsia="ru-RU"/>
        </w:rPr>
        <w:t>3.2.1.2. Техническое обслуживание.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Техническое обслуживание, меры безопасности и защиты окружающей природной среды: система технического обслуживания и ремонта транспортных средств; назначение и периодичность технического обслуживания: организации, осуществляющие техническое обслуживание и ремонт транспортных средств; назначение контрольного осмотра и ежедневного технического обслуживания, перечень и содержание работ, выполняемых водителем; технический осмотр транспортных средств, его назначение, периодичность и порядок проведения;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организации, осуществляющие технический осмотр транспортных средств; подготовка транспортного средства к техническому осмотру; содержание диагностической карты; меры безопасности при выполнении работ по ежедневному техническому обслуживанию мотоцикла; противопожарная безопасность на автозаправочных станциях; меры по защите окружающей природной среды при эксплуатации транспортного средства.</w:t>
      </w:r>
      <w:proofErr w:type="gramEnd"/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Устранение неисправностей: проверка и доведение до нормы уровня масла в системе смазки двигателя; проверка и доведение до нормы уровня охлаждающей жидкости в системе охлаждения двигателя; проверка и доведение до нормы уровня тормозной жидкости в гидроприводе тормозной системы; проверка и доведение до нормы давления воздуха в шинах колес; проверка и регулировка натяжения цепи привода вторичной передачи;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проверка состояния аккумуляторной батареи; снятие и установка аккумуляторной батареи; снятие и установка колеса; снятие и установка электроламп; снятие и установка плавкого предохранителя.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Практическое занятие проводится на учебном транспортном средстве.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3"/>
        <w:rPr>
          <w:rFonts w:ascii="Arial" w:eastAsiaTheme="minorEastAsia" w:hAnsi="Arial" w:cs="Arial"/>
          <w:b/>
          <w:bCs/>
          <w:sz w:val="24"/>
          <w:szCs w:val="24"/>
          <w:lang w:eastAsia="ru-RU"/>
        </w:rPr>
      </w:pPr>
      <w:r w:rsidRPr="006674DA">
        <w:rPr>
          <w:rFonts w:ascii="Arial" w:eastAsiaTheme="minorEastAsia" w:hAnsi="Arial" w:cs="Arial"/>
          <w:b/>
          <w:bCs/>
          <w:sz w:val="24"/>
          <w:szCs w:val="24"/>
          <w:lang w:eastAsia="ru-RU"/>
        </w:rPr>
        <w:t>3.2.2. Учебный предмет "Основы управления транспортными средствами категории "A".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Распределение учебных часов по разделам и темам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Таблица 7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556"/>
        <w:gridCol w:w="854"/>
        <w:gridCol w:w="1322"/>
        <w:gridCol w:w="1322"/>
      </w:tblGrid>
      <w:tr w:rsidR="006674DA" w:rsidRPr="006674DA" w:rsidTr="00DF7E14">
        <w:tc>
          <w:tcPr>
            <w:tcW w:w="5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3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6674DA" w:rsidRPr="006674DA" w:rsidTr="00DF7E14">
        <w:tc>
          <w:tcPr>
            <w:tcW w:w="5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 том числе</w:t>
            </w:r>
          </w:p>
        </w:tc>
      </w:tr>
      <w:tr w:rsidR="006674DA" w:rsidRPr="006674DA" w:rsidTr="00DF7E14">
        <w:tc>
          <w:tcPr>
            <w:tcW w:w="5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Теоретические занятия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Практические занятия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Приемы управления транспортным средством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Управление транспортным средством в штатных ситуациях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Управление транспортным средством в нештатных ситуациях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674DA" w:rsidRPr="006674DA" w:rsidTr="00DF7E14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Приемы управления транспортным средством: силы, действующие на транспортное средство в различных условиях движения; устойчивость транспортного средства; влияние гироскопического момента на движение транспортного средства в повороте; посадка водителя, экипировка водителя; активная и пассивная безопасность транспортного средства; регулировка органов управления и зеркал заднего вида; подготовка транспортного средства к выезду; порядок пуска двигателя; техника выполнения операций с органами управления; правила пользования сцеплением, обеспечивающие его длительную и надежную работу; порядок действий органами управления при трогании с места, разгоне с последовательным переключением передач в восходящем порядке, снижении скорости движения с переключением передач в нисходящем порядке, торможении двигателем; выбор оптимальной передачи при различных скоростях движения; </w:t>
      </w: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действия ручным и ножным тормозом, обеспечивающие плавное замедление в штатных ситуациях и реализацию максимальной тормозной силы в нештатных режимах торможения; прерывистый, ступенчатый и комбинированный способы торможения; особенности управления мотоциклом при наличии антиблокировочной системы (далее - АБС); особенности управления мотоциклом с автоматизированной и бесступенчатой коробкой передач; особенности управления электромобилем.</w:t>
      </w:r>
      <w:proofErr w:type="gramEnd"/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Управление транспортным средством в штатных ситуациях: маневрирование в ограниченном пространстве; особенности траектории движения транспортного средства при маневрировании; приемы управления транспортным средством при прохождении поворотов различного радиуса; выбор безопасной скорости и траектории движения в зависимости от состояния дорожного покрытия, радиуса поворота и конструктивных особенностей транспортного средства; действия водителя при движении в транспортном потоке;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выбор скорости и расположения транспортного средства на проезжей части в различных условиях движения, в том числе при интенсивном движении; алгоритм действий водителя при выполнении перестроений и объезде препятствий; пользование зеркалами заднего вида; порядок выполнения обгона; определение целесообразности обгона в зависимости от интенсивности транспортного потока, условий видимости и состояния дорожного покрытия, а также скорости движения обгоняемого транспортного средства;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способы выполнения разворота вне перекрестков; остановка на проезжей части дороги и за ее пределами; действия водителя при вынужденной остановке в местах, где остановка запрещена; меры предосторожности при приближении к перекресткам; определение порядка проезда регулируемых и нерегулируемых перекрестков; выбор траектории движения при выполнении поворотов и разворота на перекрестках; управление транспортным средством при проезде пешеходных переходов, мест остановок маршрутных транспортных средств, железнодорожных переездов, мостов, тоннелей; порядок движения в жилых зонах; особенности управления транспортным средством при движении по автомагистралям, а также при въезде на автомагистрали и съезде с них; </w:t>
      </w: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движение в горной местности, на крутых подъемах и спусках; движение по опасным участкам дорог (сужение проезжей части, свежеуложенное покрытие дороги, битумные и гравийные покрытия); меры предосторожности при движении по ремонтируемым участкам дорог; ограждения ремонтируемых участков дорог, применяемые предупредительные и световые сигналы; управление транспортным средством при движении в условиях недостаточной видимости (ночь, туман, дождь); особенности управления транспортным средством категории "A" при движении по дороге с низким коэффициентом сцепления дорожного покрытия; особенности управления транспортным средством с боковым прицепом; перевозка пассажиров и грузов; ограничения по перевозке детей на заднем сиденье транспортного средства; обеспечение безопасной перевозки детей в боковом прицепе. Решение ситуационных задач.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Управление транспортным средством в нештатных ситуациях: понятие о нештатной ситуации; причины возможных нештатных ситуаций, возникающих при встраивании в транспортный поток, пересечении транспортного потока, обгоне, торможении при неожиданном появлении препятствия, объезде препятствия, движении по участку дороги с поперечным уклоном, выезде из леса на открытый участок дороги при сильном боковом ветре; </w:t>
      </w: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действия органами управления скоростью и тормозами при буксовании и блокировке колес; регулирование скорости в процессе разгона, предотвращающее буксование ведущего колеса; действия водителя при блокировке колес в процессе экстренного торможения; объезд препятствия как средство предотвращения наезда, когда затормозить уже невозможно; занос и снос транспортного средства, причины их возникновения; действия водителя по предотвращению заноса и сноса транспортного средства;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действия водителя по прекращению заноса и сноса транспортного средства; действия водителя транспортного средства при превышении безопасной скорости на входе в поворот; действия водителя при угрозе столкновения, отказе тормоза, разрыве шины в движении; действия водителя при возгорании транспортного средства. Решение ситуационных задач.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Arial" w:eastAsiaTheme="minorEastAsia" w:hAnsi="Arial" w:cs="Arial"/>
          <w:b/>
          <w:bCs/>
          <w:sz w:val="24"/>
          <w:szCs w:val="24"/>
          <w:lang w:eastAsia="ru-RU"/>
        </w:rPr>
      </w:pPr>
      <w:r w:rsidRPr="006674DA">
        <w:rPr>
          <w:rFonts w:ascii="Arial" w:eastAsiaTheme="minorEastAsia" w:hAnsi="Arial" w:cs="Arial"/>
          <w:b/>
          <w:bCs/>
          <w:sz w:val="24"/>
          <w:szCs w:val="24"/>
          <w:lang w:eastAsia="ru-RU"/>
        </w:rPr>
        <w:t>3.3. Практическая подготовка.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3"/>
        <w:rPr>
          <w:rFonts w:ascii="Arial" w:eastAsiaTheme="minorEastAsia" w:hAnsi="Arial" w:cs="Arial"/>
          <w:b/>
          <w:bCs/>
          <w:sz w:val="24"/>
          <w:szCs w:val="24"/>
          <w:lang w:eastAsia="ru-RU"/>
        </w:rPr>
      </w:pPr>
      <w:r w:rsidRPr="006674DA">
        <w:rPr>
          <w:rFonts w:ascii="Arial" w:eastAsiaTheme="minorEastAsia" w:hAnsi="Arial" w:cs="Arial"/>
          <w:b/>
          <w:bCs/>
          <w:sz w:val="24"/>
          <w:szCs w:val="24"/>
          <w:lang w:eastAsia="ru-RU"/>
        </w:rPr>
        <w:t>3.3.1. Учебный предмет "Вождение транспортных средств категории "A" с механической трансмиссией".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Распределение учебных часов по разделам и темам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Таблица 8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13"/>
        <w:gridCol w:w="1757"/>
      </w:tblGrid>
      <w:tr w:rsidR="006674DA" w:rsidRPr="006674DA" w:rsidTr="00DF7E14"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Количество часов практической подготовки</w:t>
            </w:r>
          </w:p>
        </w:tc>
      </w:tr>
      <w:tr w:rsidR="006674DA" w:rsidRPr="006674DA" w:rsidTr="00DF7E14">
        <w:tc>
          <w:tcPr>
            <w:tcW w:w="9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Обучение первоначальным навыкам управления транспортным средством</w:t>
            </w:r>
          </w:p>
        </w:tc>
      </w:tr>
      <w:tr w:rsidR="006674DA" w:rsidRPr="006674DA" w:rsidTr="00DF7E14"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Посадка, действия органами управления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674DA" w:rsidRPr="006674DA" w:rsidTr="00DF7E14"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674DA" w:rsidRPr="006674DA" w:rsidTr="00DF7E14"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Начало движения, движение по кольцевому маршруту, остановка в </w:t>
            </w: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заданном месте с применением различных способов торможения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</w:tr>
      <w:tr w:rsidR="006674DA" w:rsidRPr="006674DA" w:rsidTr="00DF7E14"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Повороты в движении, разворот для движения в обратном направлении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674DA" w:rsidRPr="006674DA" w:rsidTr="00DF7E14"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Движение в ограниченных проездах, сложное маневрирование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6674DA" w:rsidRPr="006674DA" w:rsidTr="00DF7E14"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74DA" w:rsidRPr="006674DA" w:rsidRDefault="006674DA" w:rsidP="00EE7116">
      <w:pPr>
        <w:rPr>
          <w:rFonts w:ascii="Arial" w:eastAsiaTheme="minorEastAsia" w:hAnsi="Arial" w:cs="Arial"/>
          <w:b/>
          <w:bCs/>
          <w:sz w:val="24"/>
          <w:szCs w:val="24"/>
          <w:lang w:eastAsia="ru-RU"/>
        </w:rPr>
      </w:pPr>
      <w:r w:rsidRPr="006674DA">
        <w:rPr>
          <w:rFonts w:ascii="Arial" w:eastAsiaTheme="minorEastAsia" w:hAnsi="Arial" w:cs="Arial"/>
          <w:b/>
          <w:bCs/>
          <w:sz w:val="24"/>
          <w:szCs w:val="24"/>
          <w:lang w:eastAsia="ru-RU"/>
        </w:rPr>
        <w:t>3.3.1.1. Обучение первоначальным навыкам управления транспортным средством.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Посадка, действия с органами управления: посадка, ознакомление с расположением органов управления и контрольно-измерительных приборов учебного транспортного средства, регулировка зеркал заднего вида; действия органами управления сцеплением и подачей топлива; взаимодействие органами управления сцеплением и подачей топлива; действия органами управления сцеплением и переключением передач; взаимодействие органами управления сцеплением, переключением передач и подачей топлива при переключении передач в восходящем и нисходящем порядке;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действия органами управления передним и задним тормозами; взаимодействие органами управления передним и задним тормозами; взаимодействие органами управления подачей топлива, передним и задним тормозами; удержание равновесия на неподвижном транспортном средстве.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двигателя: действия при пуске и выключении двигателя; действия при включении первой передачи и начале движения; действия при остановке и включении нейтральной передачи; действия при пуске двигателя, начале движения, переключении с первой на вторую передачу, переключении со второй передачи на первую, остановке, выключении двигателя.</w:t>
      </w:r>
      <w:proofErr w:type="gramEnd"/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Начало движения, движение по кольцевому маршруту, остановка в заданном месте с применением различных способов торможения: начало движения,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маршруту, торможение двигателем, остановка; начало движения, разгон, движение по прямой, остановка в заданном месте с применением плавного торможения;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начало движения, разгон, движение по прямой, остановка в заданном месте с применением прерывистого торможения (для транспортных средств, не оборудованных АБС); начало движения, разгон, движение по прямой, остановка в заданном месте с применением ступенчатого торможения (для транспортных средств, не оборудованных АБС); начало движения, разгон, движение по прямой, остановка в заданном месте с применением экстренного торможения.</w:t>
      </w:r>
      <w:proofErr w:type="gramEnd"/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Повороты в движении, разворот для движения в обратном направлении: начало движения, разгон, движение по прямой, снижение скорости, переход на низшую передачу, включение правого указателя поворота, поворот направо, выключение указателя поворота, разгон; начало движения, разгон, движение по прямой, снижение скорости, переход на низшую передачу, включение левого указателя поворота, поворот налево, выключение указателя поворота, разгон;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начало движения, разгон, движение по прямой, выбор места для разворота, снижение скорости, включение правого указателя поворота, остановка, включение левого указателя поворота, разворот без применения заднего хода, разгон; подача предупредительных сигналов рукой при поворотах, развороте и остановке.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Движение в ограниченных проездах, сложное маневрирование: проезд "габаритного коридора"; движение по "габаритному полукругу"; движение по траектории "змейка"; проезд по "колейной доске"; движение по "габаритной восьмерке"; движение по наклонному участку, остановка на подъеме, начало движения на подъеме, остановка на спуске, начало движения на спуске; скоростное маневрирование.</w:t>
      </w:r>
      <w:proofErr w:type="gramEnd"/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74DA" w:rsidRPr="006674DA" w:rsidRDefault="006674DA" w:rsidP="00EE7116">
      <w:pPr>
        <w:rPr>
          <w:rFonts w:ascii="Arial" w:eastAsiaTheme="minorEastAsia" w:hAnsi="Arial" w:cs="Arial"/>
          <w:b/>
          <w:bCs/>
          <w:sz w:val="24"/>
          <w:szCs w:val="24"/>
          <w:lang w:eastAsia="ru-RU"/>
        </w:rPr>
      </w:pPr>
      <w:r w:rsidRPr="006674DA">
        <w:rPr>
          <w:rFonts w:ascii="Arial" w:eastAsiaTheme="minorEastAsia" w:hAnsi="Arial" w:cs="Arial"/>
          <w:b/>
          <w:bCs/>
          <w:sz w:val="24"/>
          <w:szCs w:val="24"/>
          <w:lang w:eastAsia="ru-RU"/>
        </w:rPr>
        <w:t>3.3.2. Учебный предмет "Вождение транспортных средств категории "A" с автоматической трансмиссией".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Распределение учебных часов по разделам и темам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Таблица 9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13"/>
        <w:gridCol w:w="1757"/>
      </w:tblGrid>
      <w:tr w:rsidR="006674DA" w:rsidRPr="006674DA" w:rsidTr="00DF7E14"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Количество часов практической подготовки</w:t>
            </w:r>
          </w:p>
        </w:tc>
      </w:tr>
      <w:tr w:rsidR="006674DA" w:rsidRPr="006674DA" w:rsidTr="00DF7E14">
        <w:tc>
          <w:tcPr>
            <w:tcW w:w="9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Обучение первоначальным навыкам управления транспортным средством</w:t>
            </w:r>
          </w:p>
        </w:tc>
      </w:tr>
      <w:tr w:rsidR="006674DA" w:rsidRPr="006674DA" w:rsidTr="00DF7E14"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Посадка, действия органами управления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674DA" w:rsidRPr="006674DA" w:rsidTr="00DF7E14"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6674DA" w:rsidRPr="006674DA" w:rsidTr="00DF7E14"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Повороты в движении, разворот для движения в обратном направлении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674DA" w:rsidRPr="006674DA" w:rsidTr="00DF7E14"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Движение в ограниченных проездах, сложное маневрирование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6674DA" w:rsidRPr="006674DA" w:rsidTr="00DF7E14">
        <w:tc>
          <w:tcPr>
            <w:tcW w:w="7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</w:tbl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outlineLvl w:val="4"/>
        <w:rPr>
          <w:rFonts w:ascii="Arial" w:eastAsiaTheme="minorEastAsia" w:hAnsi="Arial" w:cs="Arial"/>
          <w:b/>
          <w:bCs/>
          <w:sz w:val="24"/>
          <w:szCs w:val="24"/>
          <w:lang w:eastAsia="ru-RU"/>
        </w:rPr>
      </w:pPr>
      <w:r w:rsidRPr="006674DA">
        <w:rPr>
          <w:rFonts w:ascii="Arial" w:eastAsiaTheme="minorEastAsia" w:hAnsi="Arial" w:cs="Arial"/>
          <w:b/>
          <w:bCs/>
          <w:sz w:val="24"/>
          <w:szCs w:val="24"/>
          <w:lang w:eastAsia="ru-RU"/>
        </w:rPr>
        <w:t>3.3.2.1. Обучение первоначальным навыкам управления транспортным средством.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Посадка, действия органами управления: посадка, ознакомление с расположением органов управления и контрольно-измерительных приборов учебного транспортного средства, регулировка зеркал заднего вида; действия органами управления подачей топлива, передним и задним тормозами; взаимодействие органами управления передним и задним тормозами; взаимодействие органами управления подачей топлива, передним и задним тормозами; удержание равновесия на неподвижном транспортном средстве;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действия при пуске и выключении двигателя; действия при пуске двигателя, начале движения, остановке, выключении двигателя.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Начало движения, движение по кольцевому маршруту, остановка в заданном месте с применением различных способов торможения: начало движения, разгон и снижение скорости при движении по кольцевому маршруту, торможение двигателем, остановка; начало движения, разгон, движение по прямой, остановка в заданном месте с применением плавного торможения;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начало движения, разгон, движение по прямой, остановка в заданном месте с применением прерывистого торможения (для транспортных средств, не оборудованных АБС); начало движения, разгон, движение по прямой, остановка в заданном месте с применением ступенчатого торможения (для транспортных </w:t>
      </w: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средств, не оборудованных АБС); начало движения, разгон, движение по прямой, остановка в заданном месте с применением экстренного торможения.</w:t>
      </w:r>
      <w:proofErr w:type="gramEnd"/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Повороты в движении, разворот для движения в обратном направлении: начало движения, разгон, движение по прямой, снижение скорости, включение правого указателя поворота, поворот направо, выключение указателя поворота, разгон; начало движения, разгон, движение по прямой, снижение скорости, включение левого указателя поворота, поворот налево, выключение указателя поворота, разгон;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начало движения, разгон, движение по прямой, выбор места для разворота, снижение скорости, включение правого указателя поворота, остановка, включение левого указателя поворота, разворот без применения заднего хода, разгон; подача предупредительных сигналов рукой при поворотах, развороте и остановке.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Движение в ограниченных проездах, сложное маневрирование: проезд "габаритного коридора"; движение по "габаритному полукругу"; движение по траектории "змейка"; проезд по "колейной доске"; движение по "габаритной восьмерке"; движение по наклонному участку, остановка на подъеме, начало движения на подъеме, остановка на спуске, начало движения на спуске; скоростное маневрирование.</w:t>
      </w:r>
      <w:proofErr w:type="gramEnd"/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74DA" w:rsidRPr="006674DA" w:rsidRDefault="006674DA" w:rsidP="00EE7116">
      <w:pPr>
        <w:rPr>
          <w:rFonts w:ascii="Arial" w:eastAsiaTheme="minorEastAsia" w:hAnsi="Arial" w:cs="Arial"/>
          <w:b/>
          <w:bCs/>
          <w:sz w:val="24"/>
          <w:szCs w:val="24"/>
          <w:lang w:eastAsia="ru-RU"/>
        </w:rPr>
      </w:pPr>
      <w:r w:rsidRPr="006674DA">
        <w:rPr>
          <w:rFonts w:ascii="Arial" w:eastAsiaTheme="minorEastAsia" w:hAnsi="Arial" w:cs="Arial"/>
          <w:b/>
          <w:bCs/>
          <w:sz w:val="24"/>
          <w:szCs w:val="24"/>
          <w:lang w:eastAsia="ru-RU"/>
        </w:rPr>
        <w:t>IV. Планируемые результаты освоения Программы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4.1. В результате освоения образовательной </w:t>
      </w: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программы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обучающиеся должны знать: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основы законодательства Российской Федерации в сфере дорожного движения;</w:t>
      </w:r>
    </w:p>
    <w:p w:rsidR="006674DA" w:rsidRPr="006674DA" w:rsidRDefault="007E1423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23" w:tooltip="Постановление Правительства РФ от 23.10.1993 N 1090 (ред. от 16.07.2025) &quot;О Правилах дорожного движения&quot; (вместе с &quot;Основными положениями по допуску транспортных средств к эксплуатации и обязанности должностных лиц по обеспечению безопасности дорожного движени" w:history="1">
        <w:r w:rsidR="006674DA" w:rsidRPr="006674DA">
          <w:rPr>
            <w:rFonts w:ascii="Times New Roman" w:eastAsiaTheme="minorEastAsia" w:hAnsi="Times New Roman" w:cs="Times New Roman"/>
            <w:color w:val="0000FF"/>
            <w:sz w:val="24"/>
            <w:szCs w:val="24"/>
            <w:lang w:eastAsia="ru-RU"/>
          </w:rPr>
          <w:t>Правила</w:t>
        </w:r>
      </w:hyperlink>
      <w:r w:rsidR="006674DA"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дорожного движения;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правила обязательного страхования гражданской ответственности владельцев транспортных средств;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основы безопасного управления транспортными средствами;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цели и задачи управления системами "водитель - автомобиль - дорога" и "водитель - автомобиль";</w:t>
      </w:r>
      <w:proofErr w:type="gramEnd"/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особенности наблюдения за дорожной обстановкой;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способы контроля безопасной дистанции и бокового интервала;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порядок вызова аварийных и спасательных служб;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основы обеспечения безопасности наиболее уязвимых участников дорожного движения: пешеходов, велосипедистов;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основы обеспечения безопасности детей-пассажиров;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проблемы, связанные с нарушением </w:t>
      </w:r>
      <w:hyperlink r:id="rId24" w:tooltip="Постановление Правительства РФ от 23.10.1993 N 1090 (ред. от 16.07.2025) &quot;О Правилах дорожного движения&quot; (вместе с &quot;Основными положениями по допуску транспортных средств к эксплуатации и обязанности должностных лиц по обеспечению безопасности дорожного движени" w:history="1">
        <w:r w:rsidRPr="006674DA">
          <w:rPr>
            <w:rFonts w:ascii="Times New Roman" w:eastAsiaTheme="minorEastAsia" w:hAnsi="Times New Roman" w:cs="Times New Roman"/>
            <w:color w:val="0000FF"/>
            <w:sz w:val="24"/>
            <w:szCs w:val="24"/>
            <w:lang w:eastAsia="ru-RU"/>
          </w:rPr>
          <w:t>Правил</w:t>
        </w:r>
      </w:hyperlink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дорожного движения водителями транспортных средств и их последствиями;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правовые аспекты (права, обязанности и ответственность) оказания первой помощи;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порядок оказания первой помощи;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состав аптечки для оказания первой помощи с применением медицинских изделий пострадавшим в дорожно-транспортных происшествиях (автомобильной) и правила использования ее компонентов.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4.2. В результате освоения образовательной </w:t>
      </w: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программы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обучающиеся должны уметь: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безопасно и эффективно управлять транспортным средством в различных условиях движения;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соблюдать </w:t>
      </w:r>
      <w:hyperlink r:id="rId25" w:tooltip="Постановление Правительства РФ от 23.10.1993 N 1090 (ред. от 16.07.2025) &quot;О Правилах дорожного движения&quot; (вместе с &quot;Основными положениями по допуску транспортных средств к эксплуатации и обязанности должностных лиц по обеспечению безопасности дорожного движени" w:history="1">
        <w:r w:rsidRPr="006674DA">
          <w:rPr>
            <w:rFonts w:ascii="Times New Roman" w:eastAsiaTheme="minorEastAsia" w:hAnsi="Times New Roman" w:cs="Times New Roman"/>
            <w:color w:val="0000FF"/>
            <w:sz w:val="24"/>
            <w:szCs w:val="24"/>
            <w:lang w:eastAsia="ru-RU"/>
          </w:rPr>
          <w:t>Правила</w:t>
        </w:r>
      </w:hyperlink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дорожного движения при управлении транспортным средством;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управлять своим эмоциональным состоянием;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конструктивно разрешать противоречия и конфликты, возникающие в дорожном движении;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выполнять ежедневное техническое обслуживание транспортного средства;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устранять мелкие неисправности в процессе эксплуатации транспортного средства;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выбирать безопасные скорость, дистанцию и интервал в различных условиях движения;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информировать других участников движения о намерении изменить скорость и траекторию движения транспортного средства, подавать предупредительные сигналы рукой;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использовать зеркала заднего вида при маневрировании;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прогнозировать и предотвращать возникновение опасных дорожно-транспортных ситуаций в процессе управления транспортным средством;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своевременно принимать правильные решения и уверенно действовать в сложных и опасных дорожных ситуациях;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проводить мероприятия по оказанию первой помощи пострадавшим в дорожно-транспортном происшествии;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совершенствовать свои навыки управления транспортным средством.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E7116" w:rsidRDefault="00EE7116">
      <w:pPr>
        <w:rPr>
          <w:rFonts w:ascii="Arial" w:eastAsiaTheme="minorEastAsia" w:hAnsi="Arial" w:cs="Arial"/>
          <w:b/>
          <w:bCs/>
          <w:sz w:val="24"/>
          <w:szCs w:val="24"/>
          <w:lang w:eastAsia="ru-RU"/>
        </w:rPr>
      </w:pPr>
      <w:r>
        <w:rPr>
          <w:rFonts w:ascii="Arial" w:eastAsiaTheme="minorEastAsia" w:hAnsi="Arial" w:cs="Arial"/>
          <w:b/>
          <w:bCs/>
          <w:sz w:val="24"/>
          <w:szCs w:val="24"/>
          <w:lang w:eastAsia="ru-RU"/>
        </w:rPr>
        <w:br w:type="page"/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eastAsiaTheme="minorEastAsia" w:hAnsi="Arial" w:cs="Arial"/>
          <w:b/>
          <w:bCs/>
          <w:sz w:val="24"/>
          <w:szCs w:val="24"/>
          <w:lang w:eastAsia="ru-RU"/>
        </w:rPr>
      </w:pPr>
      <w:r w:rsidRPr="006674DA">
        <w:rPr>
          <w:rFonts w:ascii="Arial" w:eastAsiaTheme="minorEastAsia" w:hAnsi="Arial" w:cs="Arial"/>
          <w:b/>
          <w:bCs/>
          <w:sz w:val="24"/>
          <w:szCs w:val="24"/>
          <w:lang w:eastAsia="ru-RU"/>
        </w:rPr>
        <w:lastRenderedPageBreak/>
        <w:t>V. Условия реализации Программы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5.1. </w:t>
      </w:r>
      <w:r w:rsidRPr="00890D6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Организацион</w:t>
      </w:r>
      <w:r w:rsidR="00E2470A" w:rsidRPr="00890D6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но-педагогические условия обеспечивают</w:t>
      </w: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реализацию образовательной программы в полном объеме, соответствие качества подготовки обучающихся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Обучение проводится с использованием учебно-материальной базы, соответствующей требованиям, установленным </w:t>
      </w:r>
      <w:hyperlink r:id="rId26" w:tooltip="Федеральный закон от 10.12.1995 N 196-ФЗ (ред. от 07.07.2025) &quot;О безопасности дорожного движения&quot;{КонсультантПлюс}" w:history="1">
        <w:r w:rsidRPr="006674DA">
          <w:rPr>
            <w:rFonts w:ascii="Times New Roman" w:eastAsiaTheme="minorEastAsia" w:hAnsi="Times New Roman" w:cs="Times New Roman"/>
            <w:color w:val="0000FF"/>
            <w:sz w:val="24"/>
            <w:szCs w:val="24"/>
            <w:lang w:eastAsia="ru-RU"/>
          </w:rPr>
          <w:t>абзацем вторым пункта 1 статьи 26</w:t>
        </w:r>
      </w:hyperlink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Федерального закона N 196-ФЗ.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Теоретическое обучение проводится в оборудованных учебных кабинетах.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890D6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Допускается применение электронного обучения, дистанционных образовательных технологий при реализации части (частей) теоретических занятий образовательной программы в порядке, установленном </w:t>
      </w:r>
      <w:hyperlink r:id="rId27" w:tooltip="Постановление Правительства РФ от 11.10.2023 N 1678 &quot;Об утверждении Правил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&quot;{Консульт" w:history="1">
        <w:r w:rsidRPr="00890D6B">
          <w:rPr>
            <w:rFonts w:ascii="Times New Roman" w:eastAsiaTheme="minorEastAsia" w:hAnsi="Times New Roman" w:cs="Times New Roman"/>
            <w:color w:val="0000FF"/>
            <w:sz w:val="24"/>
            <w:szCs w:val="24"/>
            <w:lang w:eastAsia="ru-RU"/>
          </w:rPr>
          <w:t>Правилами</w:t>
        </w:r>
      </w:hyperlink>
      <w:r w:rsidRPr="00890D6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программ, утвержденными постановлением Правительства Российской Федерации от 11 октября 2023 г. N 1678, действующим до 1 сентября 2029 г. (далее - Правила применения ДОТ).</w:t>
      </w:r>
      <w:proofErr w:type="gramEnd"/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Наполняемость учебной группы не должна превышать 30 человек.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Продолжительность учебного часа теоретических и практических занятий составляет 1 академический час (45 минут). Продолжительность учебного часа практического обучения вождению составляет 1 астрономический час (60 минут).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Обучение вождению осуществляется на учебном транспортном средстве и организуется в форме практической подготовки непосредственно в организации, осуществляющей образовательную деятельность, либо в организации, осуществляющей деятельность по профилю соответствующей образовательной программы, в том числе ее структурном подразделении, предназначенном для проведения практической подготовки, на основании договора, заключаемого между указанной организацией и организацией, осуществляющей образовательную деятельность, в соответствии с </w:t>
      </w:r>
      <w:hyperlink r:id="rId28" w:tooltip="Приказ Минобрнауки России N 885, Минпросвещения России N 390 от 05.08.2020 (ред. от 18.11.2020) &quot;О практической подготовке обучающихся&quot; (вместе с &quot;Положением о практической подготовке обучающихся&quot;) (Зарегистрировано в Минюсте России 11.09.2020 N 59778){Консуль" w:history="1">
        <w:r w:rsidRPr="006674DA">
          <w:rPr>
            <w:rFonts w:ascii="Times New Roman" w:eastAsiaTheme="minorEastAsia" w:hAnsi="Times New Roman" w:cs="Times New Roman"/>
            <w:color w:val="0000FF"/>
            <w:sz w:val="24"/>
            <w:szCs w:val="24"/>
            <w:lang w:eastAsia="ru-RU"/>
          </w:rPr>
          <w:t>Положением</w:t>
        </w:r>
      </w:hyperlink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 практической подготовке обучающихся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утвержденным приказом Министерства науки и высшего образования Российской Федерации и Министерства просвещения Российской Федерации от 5 августа 2020 г. N 885/390 (зарегистрирован Министерством юстиции Российской Федерации 11 сентября 2020 г., регистрационный N 59778), с изменением, внесенным приказом Министерства науки и высшего образования Российской Федерации и Министерства просвещения Российской Федерации от 18 ноября 2020 г. N 1430/652 (зарегистрирован Министерством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юстиции Российской Федерации 23 декабря 2020 г., </w:t>
      </w: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регистрационный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N 61735).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вождению, утверждаемым организацией, осуществляющей образовательную деятельность.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Обучение вождению включает обучение первоначальным навыкам управления транспортным средством.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Обучение первоначальным навыкам управления транспортным средством проводится на закрытых площадках или автодромах, соответствующих материально-техническим условиям, предусмотренным </w:t>
      </w:r>
      <w:hyperlink w:anchor="Par1605" w:tooltip="5.4. Материально-технические условия реализации образовательной программы." w:history="1">
        <w:r w:rsidRPr="006674DA">
          <w:rPr>
            <w:rFonts w:ascii="Times New Roman" w:eastAsiaTheme="minorEastAsia" w:hAnsi="Times New Roman" w:cs="Times New Roman"/>
            <w:color w:val="0000FF"/>
            <w:sz w:val="24"/>
            <w:szCs w:val="24"/>
            <w:lang w:eastAsia="ru-RU"/>
          </w:rPr>
          <w:t>пунктом 5.4</w:t>
        </w:r>
      </w:hyperlink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Программы.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Транспортное средство, используемое для обучения вождению, должно соответствовать материально-техническим условиям, предусмотренным </w:t>
      </w:r>
      <w:hyperlink w:anchor="Par1605" w:tooltip="5.4. Материально-технические условия реализации образовательной программы." w:history="1">
        <w:r w:rsidRPr="006674DA">
          <w:rPr>
            <w:rFonts w:ascii="Times New Roman" w:eastAsiaTheme="minorEastAsia" w:hAnsi="Times New Roman" w:cs="Times New Roman"/>
            <w:color w:val="0000FF"/>
            <w:sz w:val="24"/>
            <w:szCs w:val="24"/>
            <w:lang w:eastAsia="ru-RU"/>
          </w:rPr>
          <w:t>пунктом 5.4</w:t>
        </w:r>
      </w:hyperlink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Программы.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На занятии по вождению мастер производственного обучения вождению транспортных средств </w:t>
      </w:r>
      <w:r w:rsidR="00890D6B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имеет</w:t>
      </w: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при себе: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оригинал или заверенную в порядке, установленном законодательством Российской Федерации, копию документа на право обучения управлению транспортным средством 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водительское удостоверение на право управления транспортным средством соответствующей категории или подкатегории;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По окончании обучения вождению на транспортном средстве с механической трансмиссией </w:t>
      </w: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обучающийся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допускается к сдаче квалификационного экзамена на транспортном средстве с механической трансмиссией. По окончании обучения вождению на транспортном средстве с автоматической трансмиссией </w:t>
      </w: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обучающийся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допускается к сдаче квалификационного экзамена на транспортном средстве с автоматической трансмиссией.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5.2. Кадровые условия реализации образовательной программы.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Педагогические работники (преподаватели и мастера производственного обучения), реализующие образовательную программу, </w:t>
      </w:r>
      <w:r w:rsidR="00890D6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отвечают</w:t>
      </w: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квалификационным требованиям, указанным в квалификационных справочниках, и (или) профессиональным стандартам, в соответствии с </w:t>
      </w:r>
      <w:hyperlink r:id="rId29" w:tooltip="Федеральный закон от 29.12.2012 N 273-ФЗ (ред. от 29.12.2025) &quot;Об образовании в Российской Федерации&quot; (с изм. и доп., вступ. в силу с 01.01.2026){КонсультантПлюс}" w:history="1">
        <w:r w:rsidRPr="006674DA">
          <w:rPr>
            <w:rFonts w:ascii="Times New Roman" w:eastAsiaTheme="minorEastAsia" w:hAnsi="Times New Roman" w:cs="Times New Roman"/>
            <w:color w:val="0000FF"/>
            <w:sz w:val="24"/>
            <w:szCs w:val="24"/>
            <w:lang w:eastAsia="ru-RU"/>
          </w:rPr>
          <w:t>частью 1 статьи 46</w:t>
        </w:r>
      </w:hyperlink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Федерального закона об образовании.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Преподаватели по образовательной программе </w:t>
      </w:r>
      <w:r w:rsidR="00890D6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отвечают</w:t>
      </w: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требованиям, предусмотренным приказами Министерства здравоохранения и социального развития Российской Федерации от 26 августа 2010 г. </w:t>
      </w:r>
      <w:hyperlink r:id="rId30" w:tooltip="Приказ Минздравсоцразвития РФ от 26.08.2010 N 761н (ред. от 31.05.2011) &quot;Об утверждении Единого квалификационного справочника должностей руководителей, специалистов и служащих, раздел &quot;Квалификационные характеристики должностей работников образования&quot; (Зарегис" w:history="1">
        <w:r w:rsidRPr="006674DA">
          <w:rPr>
            <w:rFonts w:ascii="Times New Roman" w:eastAsiaTheme="minorEastAsia" w:hAnsi="Times New Roman" w:cs="Times New Roman"/>
            <w:color w:val="0000FF"/>
            <w:sz w:val="24"/>
            <w:szCs w:val="24"/>
            <w:lang w:eastAsia="ru-RU"/>
          </w:rPr>
          <w:t>N 761н</w:t>
        </w:r>
      </w:hyperlink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"Об утверждении Единого квалификационного справочника должностей руководителей, специалистов и служащих, раздел "Квалификационные характеристики должностей работников образования" (зарегистрирован Министерством юстиции Российской Федерации 6 октября 2010 г., регистрационный N 18638) с изменением, внесенным приказом Министерства здравоохранения и социального развития Российской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Федерации от 31 мая 2011 г. N 448н (зарегистрирован Министерством юстиции Российской Федерации 1 июля 2011 г., регистрационный N 21240), Министерства труда и социальной защиты от 21 марта 2025 г. </w:t>
      </w:r>
      <w:hyperlink r:id="rId31" w:tooltip="Приказ Минтруда России от 21.03.2025 N 136н &quot;Об утверждении профессионального стандарта &quot;Педагог профессионального обучения, среднего профессионального образования&quot; (Зарегистрировано в Минюсте России 25.04.2025 N 81971){КонсультантПлюс}" w:history="1">
        <w:r w:rsidRPr="006674DA">
          <w:rPr>
            <w:rFonts w:ascii="Times New Roman" w:eastAsiaTheme="minorEastAsia" w:hAnsi="Times New Roman" w:cs="Times New Roman"/>
            <w:color w:val="0000FF"/>
            <w:sz w:val="24"/>
            <w:szCs w:val="24"/>
            <w:lang w:eastAsia="ru-RU"/>
          </w:rPr>
          <w:t>N 136н</w:t>
        </w:r>
      </w:hyperlink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"Об утверждении профессионального стандарта "Педагог профессионального обучения, среднего профессионального образования" (зарегистрирован Министерством юстиции Российской Федерации 25 апреля 2025 г., регистрационный N 81971), действующим до 1 сентября 2031 г.</w:t>
      </w:r>
      <w:proofErr w:type="gramEnd"/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Мастера производственного обучения вождению транспортных средств </w:t>
      </w:r>
      <w:r w:rsidR="00890D6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отвечают</w:t>
      </w: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требованиям, предусмотренным профессиональным </w:t>
      </w:r>
      <w:hyperlink r:id="rId32" w:tooltip="Приказ Минтруда России от 28.09.2018 N 603н &quot;Об утверждении профессионального стандарта &quot;Мастер производственного обучения вождению транспортных средств соответствующих категорий и подкатегорий&quot; (Зарегистрировано в Минюсте России 16.10.2018 N 52440){Консультан" w:history="1">
        <w:r w:rsidRPr="006674DA">
          <w:rPr>
            <w:rFonts w:ascii="Times New Roman" w:eastAsiaTheme="minorEastAsia" w:hAnsi="Times New Roman" w:cs="Times New Roman"/>
            <w:color w:val="0000FF"/>
            <w:sz w:val="24"/>
            <w:szCs w:val="24"/>
            <w:lang w:eastAsia="ru-RU"/>
          </w:rPr>
          <w:t>стандартом</w:t>
        </w:r>
      </w:hyperlink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"Мастер производственного обучения вождению транспортных средств соответствующих категорий и подкатегорий", утвержденного приказом Министерства труда и социальной защиты Российской Федерации от 28 сентября 2018 г. N 603н (зарегистрирован Министерством юстиции Российской Федерации 16 октября 2018 г., регистрационный N 52440).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5.3. Информационно-методические условия реализации образовательной программы включают: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учебный план;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календарный учебный график;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рабочие программы учебных предметов;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методические материалы и разработки;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расписание занятий.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bookmarkStart w:id="3" w:name="Par1605"/>
      <w:bookmarkEnd w:id="3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5.4. Материально-технические условия реализации образовательной программы.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Количество необходимых учебных кабинетов определяется по формуле: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position w:val="-31"/>
          <w:sz w:val="24"/>
          <w:szCs w:val="24"/>
          <w:lang w:eastAsia="ru-RU"/>
        </w:rPr>
        <w:drawing>
          <wp:inline distT="0" distB="0" distL="0" distR="0">
            <wp:extent cx="923925" cy="5524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где: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 число необходимых учебных кабинетов;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Р</w:t>
      </w:r>
      <w:r w:rsidRPr="006674DA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ru-RU"/>
        </w:rPr>
        <w:t>гр</w:t>
      </w: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 расчетное время, предусмотренное учебным планом образовательной программы, за вычетом времени на освоение учебного предмета "Вождение транспортных средств", на одну учебную группу в часах;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n - количество учебных групп;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Ф</w:t>
      </w:r>
      <w:r w:rsidRPr="006674DA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ru-RU"/>
        </w:rPr>
        <w:t>пом</w:t>
      </w: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 фонд времени использования учебного кабинета в часах.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 реализации образовательной программы с применением электронного обучения, дистанционных образовательных технологий расчетное учебное время Р</w:t>
      </w:r>
      <w:r w:rsidRPr="006674DA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ru-RU"/>
        </w:rPr>
        <w:t>гр</w:t>
      </w: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определяется без учета учебного времени, реализуемого с применением электронного обучения, дистанционных образовательных технологий.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Учебные транспортные средства категории "A" представлены механическими транспортными средствами, зарегистрированными в Государственной инспекции безопасности дорожного движения Министерства внутренних дел Российской Федерации или иных органах, определяемых Правительством Российской Федерации, в течение срока действия регистрационного знака "Транзит" или 10 суток после их приобретения или таможенного оформления согласно </w:t>
      </w:r>
      <w:hyperlink r:id="rId34" w:tooltip="Постановление Правительства РФ от 23.10.1993 N 1090 (ред. от 16.07.2025) &quot;О Правилах дорожного движения&quot; (вместе с &quot;Основными положениями по допуску транспортных средств к эксплуатации и обязанности должностных лиц по обеспечению безопасности дорожного движени" w:history="1">
        <w:r w:rsidRPr="006674DA">
          <w:rPr>
            <w:rFonts w:ascii="Times New Roman" w:eastAsiaTheme="minorEastAsia" w:hAnsi="Times New Roman" w:cs="Times New Roman"/>
            <w:color w:val="0000FF"/>
            <w:sz w:val="24"/>
            <w:szCs w:val="24"/>
            <w:lang w:eastAsia="ru-RU"/>
          </w:rPr>
          <w:t>пункту 1</w:t>
        </w:r>
      </w:hyperlink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Основных положений по допуску транспортных средств к эксплуатации и обязанности должностных лиц по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обеспечению безопасности дорожного движения, утвержденных постановлением Совета Министров - Правительства Российской Федерации от 23 октября 1993 г. N 1090.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При эксплуатации учебных транспортных средств соблюдены требования по обеспечению безопасности дорожного движения, установленные </w:t>
      </w:r>
      <w:hyperlink r:id="rId35" w:tooltip="Федеральный закон от 10.12.1995 N 196-ФЗ (ред. от 07.07.2025) &quot;О безопасности дорожного движения&quot;{КонсультантПлюс}" w:history="1">
        <w:r w:rsidRPr="006674DA">
          <w:rPr>
            <w:rFonts w:ascii="Times New Roman" w:eastAsiaTheme="minorEastAsia" w:hAnsi="Times New Roman" w:cs="Times New Roman"/>
            <w:color w:val="0000FF"/>
            <w:sz w:val="24"/>
            <w:szCs w:val="24"/>
            <w:lang w:eastAsia="ru-RU"/>
          </w:rPr>
          <w:t>пунктом 1 статьи 16</w:t>
        </w:r>
      </w:hyperlink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hyperlink r:id="rId36" w:tooltip="Федеральный закон от 10.12.1995 N 196-ФЗ (ред. от 07.07.2025) &quot;О безопасности дорожного движения&quot;{КонсультантПлюс}" w:history="1">
        <w:r w:rsidRPr="006674DA">
          <w:rPr>
            <w:rFonts w:ascii="Times New Roman" w:eastAsiaTheme="minorEastAsia" w:hAnsi="Times New Roman" w:cs="Times New Roman"/>
            <w:color w:val="0000FF"/>
            <w:sz w:val="24"/>
            <w:szCs w:val="24"/>
            <w:lang w:eastAsia="ru-RU"/>
          </w:rPr>
          <w:t>пунктом 1 статьи 20</w:t>
        </w:r>
      </w:hyperlink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Федерального закона N 196-ФЗ.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Количество обучающихся в год в зависимости от количества имеющихся в организации, осуществляющей образовательную деятельность, учебных транспортных </w:t>
      </w: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средств определяется по формуле: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position w:val="-24"/>
          <w:sz w:val="24"/>
          <w:szCs w:val="24"/>
          <w:lang w:eastAsia="ru-RU"/>
        </w:rPr>
        <w:drawing>
          <wp:inline distT="0" distB="0" distL="0" distR="0">
            <wp:extent cx="1247775" cy="4667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где: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K - количество </w:t>
      </w: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 год;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t - время использования мастером производственного обучения (далее - мастер) одного учебного транспортного средства (работа одного мастера на одном учебном транспортном средстве 36 часов в неделю; или работа одного мастера на одном учебном транспортном средстве 54 часа в неделю; или работа двух мастеров на одном учебном транспортном средстве по 36 часов в неделю каждый);</w:t>
      </w:r>
      <w:proofErr w:type="gramEnd"/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52 - количество недель в году;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N</w:t>
      </w:r>
      <w:r w:rsidRPr="006674DA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ru-RU"/>
        </w:rPr>
        <w:t>тс</w:t>
      </w: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 количество учебных транспортных средств;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T - количество часов вождения в соответствии с учебным планом образовательной программы.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Максимальное количество одновременно используемых учебных транспортных сре</w:t>
      </w: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дств дл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Порядок расчета количества необходимых учебных кабинетов, количества обучающихся в год в зависимости от количества имеющихся учебных транспортных средств, максимального количества одновременно используемых учебных транспортных сре</w:t>
      </w: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дств дл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обучения первоначальным навыкам управления транспортным средством утверждается локальным нормативным актом организации, осуществляющей образовательную деятельность.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Перечень средств обучения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Таблица 10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1304"/>
        <w:gridCol w:w="1417"/>
      </w:tblGrid>
      <w:tr w:rsidR="006674DA" w:rsidRPr="006674DA" w:rsidTr="00DF7E14"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Наименование средств обучения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</w:tr>
      <w:tr w:rsidR="006674DA" w:rsidRPr="006674DA" w:rsidTr="00DF7E14">
        <w:tc>
          <w:tcPr>
            <w:tcW w:w="90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Технические средства обучения</w:t>
            </w:r>
          </w:p>
        </w:tc>
      </w:tr>
      <w:tr w:rsidR="006674DA" w:rsidRPr="006674DA" w:rsidTr="00DF7E14">
        <w:tc>
          <w:tcPr>
            <w:tcW w:w="6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Компьютер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Технические средства демонстрац</w:t>
            </w:r>
            <w:proofErr w:type="gramStart"/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ии ау</w:t>
            </w:r>
            <w:proofErr w:type="gramEnd"/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диовизуальной информации</w:t>
            </w:r>
          </w:p>
        </w:tc>
        <w:tc>
          <w:tcPr>
            <w:tcW w:w="1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90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Учебно-наглядные пособия по учебным предметам</w:t>
            </w:r>
          </w:p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(допустимо представлять в виде плаката, стенда, модели, фильма, мультимедийных слайдов)</w:t>
            </w:r>
          </w:p>
        </w:tc>
      </w:tr>
      <w:tr w:rsidR="006674DA" w:rsidRPr="006674DA" w:rsidTr="00DF7E14">
        <w:tc>
          <w:tcPr>
            <w:tcW w:w="90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Основы законодательства Российской Федерации в сфере дорожного движения</w:t>
            </w:r>
          </w:p>
        </w:tc>
      </w:tr>
      <w:tr w:rsidR="006674DA" w:rsidRPr="006674DA" w:rsidTr="00DF7E14">
        <w:tc>
          <w:tcPr>
            <w:tcW w:w="6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Общие положения, основные понятия и термины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Общие обязанности водителей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Последовательность действий при ДТП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Опасное вождение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Дорожные знаки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Дорожная разметка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Применение специальных сигналов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Обязанности пешеходов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Обязанности пассажиров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Сигналы светофора с демонстрацией режимов работы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Сигналы регулировщика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Применение аварийной сигнализации и знака аварийной остановки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Начало движения, маневрирование, порядок выполнения поворотов, способы разворота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Расположение транспортных средств на проезжей части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Скорость движения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Обгон, опережение, встречный разъезд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Остановка и стоянка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Проезд перекрестков регулируемых, нерегулируемых, с круговым движением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Проезд пешеходных переходов и мест остановок маршрутных транспортных средств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Движение через железнодорожные пути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Движение по автомагистралям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Движение в жилых зонах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Приоритет маршрутных транспортных средств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Пользование внешними световыми приборами и звуковыми сигналами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Буксировка механических транспортных средств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Учебная езда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Перевозка людей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Перевозка грузов</w:t>
            </w:r>
          </w:p>
        </w:tc>
        <w:tc>
          <w:tcPr>
            <w:tcW w:w="1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Требования к движению велосипедистов, водителей мопедов и лиц, использующих для передвижения средства индивидуальной мобильности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Опознавательные и регистрационные знаки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Неисправности и условия, при которых запрещается эксплуатация транспортных средств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Учебно-наглядное пособие для моделирования дорожных ситуаций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Страхование гражданской ответственности владельцев транспортных средств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Ответственность за правонарушения в области дорожного движения</w:t>
            </w:r>
          </w:p>
        </w:tc>
        <w:tc>
          <w:tcPr>
            <w:tcW w:w="1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90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Психофизиологические основы деятельности водителя</w:t>
            </w:r>
          </w:p>
        </w:tc>
      </w:tr>
      <w:tr w:rsidR="006674DA" w:rsidRPr="006674DA" w:rsidTr="00DF7E14">
        <w:tc>
          <w:tcPr>
            <w:tcW w:w="6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Познавательные функции, системы восприятия и психомоторные навыки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Эмоциональные состояния и профилактика конфликтов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Влияние психофизиологических особенностей на управление транспортным средством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Воздействие на поведение водителя алкоголя, наркотических веществ и лекарственных препаратов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Факторы риска при вождении, особые факторы риска у начинающих и молодых водителей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Профессиональное восприятие скорости и опасности</w:t>
            </w:r>
          </w:p>
        </w:tc>
        <w:tc>
          <w:tcPr>
            <w:tcW w:w="1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90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Основы управления транспортными средствами</w:t>
            </w:r>
          </w:p>
        </w:tc>
      </w:tr>
      <w:tr w:rsidR="006674DA" w:rsidRPr="006674DA" w:rsidTr="00DF7E14">
        <w:tc>
          <w:tcPr>
            <w:tcW w:w="6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Сложные дорожные условия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Виды и причины ДТП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Типичные опасные ситуации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Сложные метеоусловия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Движение в темное время суток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Посадка водителя за рулем, экипировка водителя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Способы торможения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Тормозной и остановочный путь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Действия водителя в критических ситуациях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Силы, действующие на транспортное средство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Управление мотоциклом в нештатных ситуациях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Профессиональная надежность водителя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Дистанция и боковой интервал, организация наблюдения в процессе управления транспортным средством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Влияние дорожных условий на безопасность движения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Безопасное прохождение поворотов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Безопасность пассажиров </w:t>
            </w:r>
            <w:proofErr w:type="spellStart"/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мототранспортных</w:t>
            </w:r>
            <w:proofErr w:type="spellEnd"/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средств</w:t>
            </w:r>
          </w:p>
        </w:tc>
        <w:tc>
          <w:tcPr>
            <w:tcW w:w="1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Безопасность пешеходов и велосипедистов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Типичные ошибки пешеходов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Типовые примеры допускаемых нарушений </w:t>
            </w:r>
            <w:hyperlink r:id="rId38" w:tooltip="Постановление Правительства РФ от 23.10.1993 N 1090 (ред. от 16.07.2025) &quot;О Правилах дорожного движения&quot; (вместе с &quot;Основными положениями по допуску транспортных средств к эксплуатации и обязанности должностных лиц по обеспечению безопасности дорожного движени" w:history="1">
              <w:r w:rsidRPr="006674DA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lang w:eastAsia="ru-RU"/>
                </w:rPr>
                <w:t>Правил</w:t>
              </w:r>
            </w:hyperlink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дорожного движения</w:t>
            </w:r>
          </w:p>
        </w:tc>
        <w:tc>
          <w:tcPr>
            <w:tcW w:w="1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90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Устройство и техническое обслуживание транспортных средств категории "A" как объектов управления</w:t>
            </w:r>
          </w:p>
        </w:tc>
      </w:tr>
      <w:tr w:rsidR="006674DA" w:rsidRPr="006674DA" w:rsidTr="00DF7E14">
        <w:tc>
          <w:tcPr>
            <w:tcW w:w="6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Классификация мотоциклов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Общее устройство мотоцикла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Общее устройство и принцип работы двухтактного двигателя внутреннего сгорания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Общее устройство и принцип работы четырехтактного двигателя внутреннего сгорания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Схемы трансмиссии мотоциклов с различными типами приводов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Общее устройство первичной (моторной) передачи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Общее устройство и принцип работы сцепления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Устройство механического и гидравлического привода выключения сцепления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Общее устройство и принцип работы механической коробки передач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Общее устройство и принцип работы автоматизированной и бесступенчатой коробки передач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Устройство и принцип работы пускового механизма с механическим приводом (кик-стартера)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Вторичная (задняя) цепная и ременная передачи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Карданная передача, главная передача (редуктор)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Общее устройство рамы мотоцикла, рамы и кузова бокового прицепа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Передняя и задняя подвески мотоцикла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Виды мотоциклетных колес, конструкции и маркировка мотоциклетных шин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Общее устройство и принцип работы тормозных систем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Антиблокировочная система тормозов (АБС)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Общее устройство и маркировка аккумуляторных батарей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Общее устройство и принцип работы генератора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Общее устройство и принцип работы стартера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Общее устройство и принцип работы бесконтактной и микропроцессорной систем зажигания, приборы системы зажигания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Общее устройство и принцип работы внешних световых приборов и звуковых сигналов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Контрольный осмотр и ежедневное техническое обслуживание мотоцикла</w:t>
            </w:r>
          </w:p>
        </w:tc>
        <w:tc>
          <w:tcPr>
            <w:tcW w:w="1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90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Учебные пособия (допустимо представлять в виде печатного издания, программы для ЭВМ)</w:t>
            </w:r>
          </w:p>
        </w:tc>
      </w:tr>
      <w:tr w:rsidR="006674DA" w:rsidRPr="006674DA" w:rsidTr="00DF7E14">
        <w:tc>
          <w:tcPr>
            <w:tcW w:w="6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4DA" w:rsidRPr="006674DA" w:rsidRDefault="007E1423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hyperlink r:id="rId39" w:tooltip="Постановление Правительства РФ от 23.10.1993 N 1090 (ред. от 16.07.2025) &quot;О Правилах дорожного движения&quot; (вместе с &quot;Основными положениями по допуску транспортных средств к эксплуатации и обязанности должностных лиц по обеспечению безопасности дорожного движени" w:history="1">
              <w:r w:rsidR="006674DA" w:rsidRPr="006674DA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lang w:eastAsia="ru-RU"/>
                </w:rPr>
                <w:t>Правила</w:t>
              </w:r>
            </w:hyperlink>
            <w:r w:rsidR="006674DA"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дорожного движения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Экзаменационные билеты для приема теоретических экзаменов на право управления транспортными средствами</w:t>
            </w:r>
          </w:p>
        </w:tc>
        <w:tc>
          <w:tcPr>
            <w:tcW w:w="1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6674DA" w:rsidRPr="006674DA" w:rsidTr="00DF7E14">
        <w:tc>
          <w:tcPr>
            <w:tcW w:w="90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Информационно-методические материалы</w:t>
            </w:r>
          </w:p>
        </w:tc>
      </w:tr>
      <w:tr w:rsidR="006674DA" w:rsidRPr="006674DA" w:rsidTr="00DF7E14">
        <w:tc>
          <w:tcPr>
            <w:tcW w:w="90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Информационный стенд</w:t>
            </w:r>
          </w:p>
        </w:tc>
      </w:tr>
      <w:tr w:rsidR="006674DA" w:rsidRPr="006674DA" w:rsidTr="00DF7E14">
        <w:tc>
          <w:tcPr>
            <w:tcW w:w="6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4DA" w:rsidRPr="006674DA" w:rsidRDefault="007E1423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hyperlink r:id="rId40" w:tooltip="Закон РФ от 07.02.1992 N 2300-1 (ред. от 28.12.2025) &quot;О защите прав потребителей&quot;{КонсультантПлюс}" w:history="1">
              <w:r w:rsidR="006674DA" w:rsidRPr="006674DA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lang w:eastAsia="ru-RU"/>
                </w:rPr>
                <w:t>Закон</w:t>
              </w:r>
            </w:hyperlink>
            <w:r w:rsidR="006674DA"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Российской Федерации от 7 февраля 1992 г. N 2300-1 "О защите прав потребителей"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Копия лицензии с соответствующим приложением либо выписка из реестра лицензий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Программа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Образовательная программа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Учебный план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Календарный учебный график (на каждую учебную группу)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Расписание занятий (на каждую учебную группу)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График очередности обучения вождению (на каждую учебную группу)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Адрес официального сайта в информационно-телекоммуникационной сети "Интернет"</w:t>
            </w:r>
          </w:p>
        </w:tc>
        <w:tc>
          <w:tcPr>
            <w:tcW w:w="1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E64100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master-av777.ru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74DA" w:rsidRPr="006674DA" w:rsidTr="00DF7E14">
        <w:tc>
          <w:tcPr>
            <w:tcW w:w="90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Средства доступа к электронной информационно-образовательной среде (при применении электронного обучения, дистанционных образовательных технологий)</w:t>
            </w:r>
          </w:p>
        </w:tc>
      </w:tr>
      <w:tr w:rsidR="006674DA" w:rsidRPr="006674DA" w:rsidTr="00DF7E14">
        <w:tc>
          <w:tcPr>
            <w:tcW w:w="6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Информационно-телекоммуникационная сеть "Интернет"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Информационная система организации, осуществляющей образовательную деятельность, эксплуатируемая при реализации части (частей) образовательной программы с применением электронного обучения, дистанционных образовательных технологий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7E1423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hyperlink r:id="rId41" w:history="1">
              <w:r w:rsidR="00E64100" w:rsidRPr="00484AF5">
                <w:rPr>
                  <w:rFonts w:ascii="Times New Roman" w:eastAsia="Lucida Sans Unicode" w:hAnsi="Times New Roman" w:cs="Times New Roman"/>
                  <w:color w:val="0563C1"/>
                  <w:kern w:val="3"/>
                  <w:sz w:val="24"/>
                  <w:szCs w:val="24"/>
                  <w:u w:val="single"/>
                  <w:lang w:bidi="en-US"/>
                </w:rPr>
                <w:t>https://profteh.com/master-avto1</w:t>
              </w:r>
            </w:hyperlink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Электронные учебно-наглядные пособия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Издания электронных библиотечных систем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64100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E64100" w:rsidRPr="006674DA" w:rsidRDefault="00E64100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Фиксация хода образовательного процесса, результатов промежуточной аттестации, текущего контроля успеваемости и итоговой аттестации, формирование цифрового индивидуального электронного портфолио обучающегося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E64100" w:rsidRPr="00E64100" w:rsidRDefault="00E64100" w:rsidP="00E641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E64100" w:rsidRPr="006674DA" w:rsidRDefault="00E64100" w:rsidP="00E641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Сервисы взаимодействия преподавателей с обучающимися посредством видео-конференц-связи, быстрого обмена текстовыми сообщениями, фото-, аудио- и видеоинформацией, файлами) с соответствующим программным обеспечением</w:t>
            </w:r>
            <w:proofErr w:type="gramEnd"/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E64100" w:rsidRDefault="00E64100" w:rsidP="00E641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E64100" w:rsidP="00E641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64100" w:rsidRPr="006674DA" w:rsidTr="00DF7E14">
        <w:tc>
          <w:tcPr>
            <w:tcW w:w="6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00" w:rsidRPr="006674DA" w:rsidRDefault="00E64100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Сервис контроля условий проведения промежуточной аттестации, текущего контроля успеваемости и итоговой аттестации в целях фиксации нарушений с соответствующим программным обеспечением (в случае проведения промежуточной аттестации, текущего контроля успеваемости и итоговой аттестации с применением электронного обучения, дистанционных образовательных технологий)</w:t>
            </w:r>
          </w:p>
        </w:tc>
        <w:tc>
          <w:tcPr>
            <w:tcW w:w="1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00" w:rsidRPr="00E64100" w:rsidRDefault="00E64100" w:rsidP="00E641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100" w:rsidRPr="006674DA" w:rsidRDefault="00E64100" w:rsidP="00E641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Учебно-наглядные пособия по предметам базового цикла составляют единый комплект для любой категории, подкатегории транспортного средства.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EE7116" w:rsidRDefault="00EE7116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br w:type="page"/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Перечень средств обучения по </w:t>
      </w: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учебному</w:t>
      </w:r>
      <w:proofErr w:type="gramEnd"/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предмету "Оказание первой помощи пострадавшим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дорожно-транспортном происшествии"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Таблица 11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50"/>
        <w:gridCol w:w="1304"/>
        <w:gridCol w:w="1417"/>
      </w:tblGrid>
      <w:tr w:rsidR="006674DA" w:rsidRPr="006674DA" w:rsidTr="00DF7E14"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Наименование средств обучения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</w:tr>
      <w:tr w:rsidR="006674DA" w:rsidRPr="006674DA" w:rsidTr="00DF7E14">
        <w:tc>
          <w:tcPr>
            <w:tcW w:w="90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Оборудование</w:t>
            </w:r>
          </w:p>
        </w:tc>
      </w:tr>
      <w:tr w:rsidR="006674DA" w:rsidRPr="006674DA" w:rsidTr="00DF7E14">
        <w:tc>
          <w:tcPr>
            <w:tcW w:w="6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Тренажер-манекен взрослого пострадавшего (голова, торс либо голова, торс, конечности) для отработки приемов сердечно-легочной реанимации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Тренажер-манекен взрослого пострадавшего (голова, торс) либо жилет для отработки приемов удаления инородного тела из верхних дыхательных путей</w:t>
            </w:r>
          </w:p>
        </w:tc>
        <w:tc>
          <w:tcPr>
            <w:tcW w:w="1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90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Расходные материалы для тренажеров-манекенов</w:t>
            </w:r>
          </w:p>
        </w:tc>
      </w:tr>
      <w:tr w:rsidR="006674DA" w:rsidRPr="006674DA" w:rsidTr="00DF7E14">
        <w:tc>
          <w:tcPr>
            <w:tcW w:w="6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Устройства для проведения искусственного дыхания с клапанами различных моделей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комплект из 20 штук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90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Учебно-наглядные пособия</w:t>
            </w:r>
          </w:p>
        </w:tc>
      </w:tr>
      <w:tr w:rsidR="006674DA" w:rsidRPr="006674DA" w:rsidTr="00DF7E14">
        <w:tc>
          <w:tcPr>
            <w:tcW w:w="6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Аптечка для оказания первой помощи с применением медицинских изделий пострадавшим в дорожно-транспортных происшествиях (автомобильная)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Учебные пособия по оказанию первой помощи пострадавшим в дорожно-транспортных происшествиях для водителей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Учебные фильмы по первой помощи пострадавшим в дорожно-транспортных происшествиях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Наглядные пособия: способы остановки кровотечения, сердечно-легочная реанимация, оптимальные положения, первая помощь при скелетной травме, ранениях и термической травме (допустимо представлять в виде плаката, стенда, мультимедийных слайдов)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Устройство для проведения искусственного дыхания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Маска для проведения сердечно-легочной реанимации</w:t>
            </w:r>
          </w:p>
        </w:tc>
        <w:tc>
          <w:tcPr>
            <w:tcW w:w="1304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674DA" w:rsidRPr="006674DA" w:rsidTr="00DF7E14">
        <w:tc>
          <w:tcPr>
            <w:tcW w:w="63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Кровоостанавливающий жгут</w:t>
            </w:r>
          </w:p>
        </w:tc>
        <w:tc>
          <w:tcPr>
            <w:tcW w:w="1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штука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4DA" w:rsidRPr="006674DA" w:rsidRDefault="006674DA" w:rsidP="006674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674D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Закрытая площадка или автодром для обучения первоначальным навыкам управления транспортным средством </w:t>
      </w:r>
      <w:r w:rsidR="00890D6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соответствует</w:t>
      </w: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условиям, предусмотренным </w:t>
      </w:r>
      <w:hyperlink r:id="rId42" w:tooltip="Постановление Правительства РФ от 24.10.2014 N 1097 (ред. от 14.11.2024) &quot;О допуске к управлению транспортными средствами&quot; (вместе с &quot;Правилами проведения экзаменов на право управления транспортными средствами и выдачи водительских удостоверений&quot;) (с изм. и до" w:history="1">
        <w:r w:rsidRPr="006674DA">
          <w:rPr>
            <w:rFonts w:ascii="Times New Roman" w:eastAsiaTheme="minorEastAsia" w:hAnsi="Times New Roman" w:cs="Times New Roman"/>
            <w:color w:val="0000FF"/>
            <w:sz w:val="24"/>
            <w:szCs w:val="24"/>
            <w:lang w:eastAsia="ru-RU"/>
          </w:rPr>
          <w:t>пунктами 1</w:t>
        </w:r>
      </w:hyperlink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 </w:t>
      </w:r>
      <w:hyperlink r:id="rId43" w:tooltip="Постановление Правительства РФ от 24.10.2014 N 1097 (ред. от 14.11.2024) &quot;О допуске к управлению транспортными средствами&quot; (вместе с &quot;Правилами проведения экзаменов на право управления транспортными средствами и выдачи водительских удостоверений&quot;) (с изм. и до" w:history="1">
        <w:r w:rsidRPr="006674DA">
          <w:rPr>
            <w:rFonts w:ascii="Times New Roman" w:eastAsiaTheme="minorEastAsia" w:hAnsi="Times New Roman" w:cs="Times New Roman"/>
            <w:color w:val="0000FF"/>
            <w:sz w:val="24"/>
            <w:szCs w:val="24"/>
            <w:lang w:eastAsia="ru-RU"/>
          </w:rPr>
          <w:t>8</w:t>
        </w:r>
      </w:hyperlink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Требований к техническим средствам контроля знаний и навыков управления транспортными средствами кандидатов в водители, прилагаемых к Правилам проведения экзаменов на право управления транспортными средствами и выдачи </w:t>
      </w: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водительских удостоверений, утвержденным постановлением Правительства Российской Федерации от 24 октября 2014 г. N 1097 "О допуске к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управлению транспортными средствами".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Размеры закрытой площадки или автодрома для обучения первоначальным навыкам управления транспортным средством </w:t>
      </w:r>
      <w:r w:rsidR="00890D6B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составляют не менее 0,3</w:t>
      </w: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4 га. Для разметки границ выполнения соответствующих заданий применяются конуса разметочные (ограничительные), стойки разметочные, вехи стержневые.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 применении электронного обучения, дистанционных образовательных технологий в течение всего периода обучения созданы условия получения доступа к электронной информационно-образовательной среде организации, осуществляющей образовательную деятельность, обеспечивающие независимо от места нахождения обучающихся: доступ к учебным планам, рабочим программам учебных предметов, к изданиям электронных библиотечных систем и электронным образовательным ресурсам, содержащим электронные учебно-методические материалы, указанным в рабочих программах;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фиксацию хода образовательного процесса, результатов промежуточной аттестации и итоговой аттестации; возможность проведения всех видов занятий, оценки результатов обучения по той части образовательной программы, реализация которой предусмотрена с применением электронного обучения, дистанционных образовательных технологий; формирование цифрового индивидуального электронного портфолио обучающегося, в том числе сохранение работ обучающегося, рецензий и оценок в отношении этих работ;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взаимодействие между участниками образовательных отношений, в том числе отложенное во времени и опосредованное (на расстоянии) в режиме реального времени посредством использования информационно-телекоммуникационных сетей согласно </w:t>
      </w:r>
      <w:hyperlink r:id="rId44" w:tooltip="Постановление Правительства РФ от 11.10.2023 N 1678 &quot;Об утверждении Правил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&quot;{Консульт" w:history="1">
        <w:r w:rsidRPr="006674DA">
          <w:rPr>
            <w:rFonts w:ascii="Times New Roman" w:eastAsiaTheme="minorEastAsia" w:hAnsi="Times New Roman" w:cs="Times New Roman"/>
            <w:color w:val="0000FF"/>
            <w:sz w:val="24"/>
            <w:szCs w:val="24"/>
            <w:lang w:eastAsia="ru-RU"/>
          </w:rPr>
          <w:t>пункту 7</w:t>
        </w:r>
      </w:hyperlink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Правил применения ДОТ.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Системы управления обучением, программное обеспечение, используемое при реализации дистанционных образовательных технологий, </w:t>
      </w:r>
      <w:r w:rsidR="00890D6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отвечают</w:t>
      </w: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требованиям, указанным в </w:t>
      </w:r>
      <w:hyperlink r:id="rId45" w:tooltip="Постановление Правительства РФ от 11.10.2023 N 1678 &quot;Об утверждении Правил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&quot;{Консульт" w:history="1">
        <w:r w:rsidRPr="006674DA">
          <w:rPr>
            <w:rFonts w:ascii="Times New Roman" w:eastAsiaTheme="minorEastAsia" w:hAnsi="Times New Roman" w:cs="Times New Roman"/>
            <w:color w:val="0000FF"/>
            <w:sz w:val="24"/>
            <w:szCs w:val="24"/>
            <w:lang w:eastAsia="ru-RU"/>
          </w:rPr>
          <w:t>пункте 21</w:t>
        </w:r>
      </w:hyperlink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Правил применения ДОТ.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890D6B" w:rsidRDefault="00890D6B">
      <w:pPr>
        <w:rPr>
          <w:rFonts w:ascii="Arial" w:eastAsiaTheme="minorEastAsia" w:hAnsi="Arial" w:cs="Arial"/>
          <w:b/>
          <w:bCs/>
          <w:sz w:val="24"/>
          <w:szCs w:val="24"/>
          <w:lang w:eastAsia="ru-RU"/>
        </w:rPr>
      </w:pPr>
      <w:r>
        <w:rPr>
          <w:rFonts w:ascii="Arial" w:eastAsiaTheme="minorEastAsia" w:hAnsi="Arial" w:cs="Arial"/>
          <w:b/>
          <w:bCs/>
          <w:sz w:val="24"/>
          <w:szCs w:val="24"/>
          <w:lang w:eastAsia="ru-RU"/>
        </w:rPr>
        <w:br w:type="page"/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eastAsiaTheme="minorEastAsia" w:hAnsi="Arial" w:cs="Arial"/>
          <w:b/>
          <w:bCs/>
          <w:sz w:val="24"/>
          <w:szCs w:val="24"/>
          <w:lang w:eastAsia="ru-RU"/>
        </w:rPr>
      </w:pPr>
      <w:r w:rsidRPr="006674DA">
        <w:rPr>
          <w:rFonts w:ascii="Arial" w:eastAsiaTheme="minorEastAsia" w:hAnsi="Arial" w:cs="Arial"/>
          <w:b/>
          <w:bCs/>
          <w:sz w:val="24"/>
          <w:szCs w:val="24"/>
          <w:lang w:eastAsia="ru-RU"/>
        </w:rPr>
        <w:lastRenderedPageBreak/>
        <w:t>VI. Система оценки результатов освоения Программы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6.1. Освоение образовательной программы сопровождается текущим контролем успеваемости, промежуточной и итоговой аттестацией </w:t>
      </w: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Формы и порядок проведения текущего контроля успеваемости определяется </w:t>
      </w:r>
      <w:r w:rsidR="00EE7116" w:rsidRPr="00B90B40">
        <w:rPr>
          <w:rFonts w:ascii="Times New Roman" w:hAnsi="Times New Roman" w:cs="Times New Roman"/>
          <w:bCs/>
          <w:sz w:val="24"/>
          <w:szCs w:val="24"/>
        </w:rPr>
        <w:t>ООО «Мастер-авто</w:t>
      </w:r>
      <w:r w:rsidR="00EE711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Промежуточная аттестация обучающихся проводится в формах, определенных учебным планом образовательной программы, и в порядке, установленном </w:t>
      </w:r>
      <w:r w:rsidR="00EE7116" w:rsidRPr="00B90B40">
        <w:rPr>
          <w:rFonts w:ascii="Times New Roman" w:hAnsi="Times New Roman" w:cs="Times New Roman"/>
          <w:bCs/>
          <w:sz w:val="24"/>
          <w:szCs w:val="24"/>
        </w:rPr>
        <w:t>ООО «Мастер-авто</w:t>
      </w:r>
      <w:r w:rsidR="00EE71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Количество часов на проведение промежуточной аттестации определяется </w:t>
      </w:r>
      <w:r w:rsidR="00EE7116" w:rsidRPr="00B90B40">
        <w:rPr>
          <w:rFonts w:ascii="Times New Roman" w:hAnsi="Times New Roman" w:cs="Times New Roman"/>
          <w:bCs/>
          <w:sz w:val="24"/>
          <w:szCs w:val="24"/>
        </w:rPr>
        <w:t>ООО «Мастер-авто</w:t>
      </w:r>
      <w:r w:rsidR="00EE71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самостоятельно и указывается в учебном плане образовательной программы.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6.2. Освоение образовательной программы завершается итоговой аттестацией в форме квалификационного экзамена. Квалификационный экзамен проводится </w:t>
      </w:r>
      <w:r w:rsidR="00EE7116" w:rsidRPr="00B90B40">
        <w:rPr>
          <w:rFonts w:ascii="Times New Roman" w:hAnsi="Times New Roman" w:cs="Times New Roman"/>
          <w:bCs/>
          <w:sz w:val="24"/>
          <w:szCs w:val="24"/>
        </w:rPr>
        <w:t>ООО «Мастер-авто</w:t>
      </w:r>
      <w:r w:rsidR="00EE71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 определения соответствия полученных знаний, умений и навыков образовательной программе. Квалификационный экзамен включает в себя практическую квалификационную работу и проверку теоретических знаний. Лица, получившие по итогам промежуточной аттестации неудовлетворительную оценку, к сдаче квалификационного экзамена не допускаются.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 проведению квалификационного экзамена привлекаются представители работодателей, их объединений согласно </w:t>
      </w:r>
      <w:hyperlink r:id="rId46" w:tooltip="Федеральный закон от 29.12.2012 N 273-ФЗ (ред. от 29.12.2025) &quot;Об образовании в Российской Федерации&quot; (с изм. и доп., вступ. в силу с 01.01.2026){КонсультантПлюс}" w:history="1">
        <w:r w:rsidRPr="006674DA">
          <w:rPr>
            <w:rFonts w:ascii="Times New Roman" w:eastAsiaTheme="minorEastAsia" w:hAnsi="Times New Roman" w:cs="Times New Roman"/>
            <w:color w:val="0000FF"/>
            <w:sz w:val="24"/>
            <w:szCs w:val="24"/>
            <w:lang w:eastAsia="ru-RU"/>
          </w:rPr>
          <w:t>статье 74</w:t>
        </w:r>
      </w:hyperlink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Федерального закона об образовании.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Проверка теоретических знаний при проведении квалификационного экзамена проводится по предметам: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"Основы законодательства Российской Федерации в сфере дорожного движения";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"Устройство и техническое обслуживание транспортных средств категории "A" как объектов управления";</w:t>
      </w:r>
    </w:p>
    <w:p w:rsid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"Основы управления транспортными средствами категории "A".</w:t>
      </w:r>
    </w:p>
    <w:p w:rsidR="00C63F0A" w:rsidRDefault="00C63F0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C63F0A" w:rsidRPr="00C63F0A" w:rsidRDefault="00C63F0A" w:rsidP="00C63F0A">
      <w:pPr>
        <w:suppressAutoHyphens/>
        <w:autoSpaceDN w:val="0"/>
        <w:spacing w:after="0"/>
        <w:ind w:firstLine="540"/>
        <w:jc w:val="both"/>
        <w:textAlignment w:val="baseline"/>
        <w:rPr>
          <w:rFonts w:ascii="Times New Roman" w:eastAsia="Lucida Sans Unicode" w:hAnsi="Times New Roman" w:cs="Times New Roman"/>
          <w:color w:val="00000A"/>
          <w:kern w:val="3"/>
          <w:sz w:val="24"/>
          <w:szCs w:val="24"/>
          <w:lang w:bidi="en-US"/>
        </w:rPr>
      </w:pPr>
      <w:r w:rsidRPr="00890D6B">
        <w:rPr>
          <w:rFonts w:ascii="Times New Roman" w:eastAsia="Times New Roman" w:hAnsi="Times New Roman" w:cs="Times New Roman"/>
          <w:color w:val="00000A"/>
          <w:kern w:val="3"/>
          <w:sz w:val="24"/>
          <w:szCs w:val="24"/>
          <w:lang w:eastAsia="ru-RU" w:bidi="en-US"/>
        </w:rPr>
        <w:t>Промежуточная аттестация и проверка теоретических знаний при проведении квалификационного экзамена проводятся с использованием материалов, размещенных на электронной платформе «ИСО ПРОФТЕХ», размещенную на сайте (</w:t>
      </w:r>
      <w:hyperlink r:id="rId47" w:history="1">
        <w:r w:rsidRPr="00890D6B">
          <w:rPr>
            <w:rFonts w:ascii="Times New Roman" w:eastAsia="Lucida Sans Unicode" w:hAnsi="Times New Roman" w:cs="Times New Roman"/>
            <w:color w:val="0563C1"/>
            <w:kern w:val="3"/>
            <w:sz w:val="24"/>
            <w:szCs w:val="24"/>
            <w:u w:val="single"/>
            <w:lang w:bidi="en-US"/>
          </w:rPr>
          <w:t>https://profteh.com/master-avto1</w:t>
        </w:r>
      </w:hyperlink>
      <w:r w:rsidRPr="00890D6B">
        <w:rPr>
          <w:rFonts w:ascii="Times New Roman" w:eastAsia="Times New Roman" w:hAnsi="Times New Roman" w:cs="Times New Roman"/>
          <w:kern w:val="3"/>
          <w:sz w:val="24"/>
          <w:szCs w:val="24"/>
          <w:lang w:eastAsia="ru-RU" w:bidi="en-US"/>
        </w:rPr>
        <w:t>) или в кабинете автошколы.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Практическая квалификационная работа заключается в выполнении заданий по управлению транспортным средством категории "A" на закрытой площадке или автодроме.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Результаты квалификационного экзамена оформляются протоколом. По результатам квалификационного экзамена выдается документ о квалификации (свидетельство о профессии водителя), который подтверждает получение квалификации по результатам профессионального обучения согласно </w:t>
      </w:r>
      <w:hyperlink r:id="rId48" w:tooltip="Федеральный закон от 29.12.2012 N 273-ФЗ (ред. от 29.12.2025) &quot;Об образовании в Российской Федерации&quot; (с изм. и доп., вступ. в силу с 01.01.2026){КонсультантПлюс}" w:history="1">
        <w:r w:rsidRPr="006674DA">
          <w:rPr>
            <w:rFonts w:ascii="Times New Roman" w:eastAsiaTheme="minorEastAsia" w:hAnsi="Times New Roman" w:cs="Times New Roman"/>
            <w:color w:val="0000FF"/>
            <w:sz w:val="24"/>
            <w:szCs w:val="24"/>
            <w:lang w:eastAsia="ru-RU"/>
          </w:rPr>
          <w:t>пункту 2 части 10 статьи 60</w:t>
        </w:r>
      </w:hyperlink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Федерального закона об образовании.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 обучении вождению на транспортном средстве, оборудованном автоматической трансмиссией, в свидетельстве о профессии водителя делается соответствующая запись.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6.3. Текущий контроль успеваемости, промежуточная и итоговая аттестация проводятся с использованием оценочных материалов, утвержденных руководителем </w:t>
      </w:r>
      <w:r w:rsidR="00EE7116" w:rsidRPr="00B90B40">
        <w:rPr>
          <w:rFonts w:ascii="Times New Roman" w:hAnsi="Times New Roman" w:cs="Times New Roman"/>
          <w:bCs/>
          <w:sz w:val="24"/>
          <w:szCs w:val="24"/>
        </w:rPr>
        <w:t>ООО «Мастер-авто</w:t>
      </w:r>
      <w:r w:rsidR="00EE7116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6.4. При проведении промежуточной аттестации, текущего контроля успеваемости и итоговой аттестации с использованием дистанционных образовательных технологий </w:t>
      </w:r>
      <w:r w:rsidR="00EE7116" w:rsidRPr="00B90B40">
        <w:rPr>
          <w:rFonts w:ascii="Times New Roman" w:hAnsi="Times New Roman" w:cs="Times New Roman"/>
          <w:bCs/>
          <w:sz w:val="24"/>
          <w:szCs w:val="24"/>
        </w:rPr>
        <w:t>ООО «Мастер-авто</w:t>
      </w:r>
      <w:r w:rsidR="00EE71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обеспечивает соблюдение условий, предусмотренных </w:t>
      </w:r>
      <w:hyperlink r:id="rId49" w:tooltip="Постановление Правительства РФ от 11.10.2023 N 1678 &quot;Об утверждении Правил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&quot;{Консульт" w:history="1">
        <w:r w:rsidRPr="006674DA">
          <w:rPr>
            <w:rFonts w:ascii="Times New Roman" w:eastAsiaTheme="minorEastAsia" w:hAnsi="Times New Roman" w:cs="Times New Roman"/>
            <w:color w:val="0000FF"/>
            <w:sz w:val="24"/>
            <w:szCs w:val="24"/>
            <w:lang w:eastAsia="ru-RU"/>
          </w:rPr>
          <w:t>пунктами 15</w:t>
        </w:r>
      </w:hyperlink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</w:t>
      </w:r>
      <w:hyperlink r:id="rId50" w:tooltip="Постановление Правительства РФ от 11.10.2023 N 1678 &quot;Об утверждении Правил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&quot;{Консульт" w:history="1">
        <w:r w:rsidRPr="006674DA">
          <w:rPr>
            <w:rFonts w:ascii="Times New Roman" w:eastAsiaTheme="minorEastAsia" w:hAnsi="Times New Roman" w:cs="Times New Roman"/>
            <w:color w:val="0000FF"/>
            <w:sz w:val="24"/>
            <w:szCs w:val="24"/>
            <w:lang w:eastAsia="ru-RU"/>
          </w:rPr>
          <w:t>19</w:t>
        </w:r>
      </w:hyperlink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Правил применения ДОТ.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6.5. Индивидуальный учет результатов освоения обучающимися образовательной программы, а также хранение в архивах информации об этих результатах на бумажных и (или) электронных носителях, обеспечивается </w:t>
      </w:r>
      <w:r w:rsidR="00EE7116" w:rsidRPr="00B90B40">
        <w:rPr>
          <w:rFonts w:ascii="Times New Roman" w:hAnsi="Times New Roman" w:cs="Times New Roman"/>
          <w:bCs/>
          <w:sz w:val="24"/>
          <w:szCs w:val="24"/>
        </w:rPr>
        <w:t>ООО «Мастер-авто</w:t>
      </w:r>
      <w:r w:rsidR="00EE7116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При реализации образовательной программы или ее части (частей) с применением электронного обучения, дистанционных образовательных технологий </w:t>
      </w:r>
      <w:r w:rsidR="00EE7116" w:rsidRPr="00B90B40">
        <w:rPr>
          <w:rFonts w:ascii="Times New Roman" w:hAnsi="Times New Roman" w:cs="Times New Roman"/>
          <w:bCs/>
          <w:sz w:val="24"/>
          <w:szCs w:val="24"/>
        </w:rPr>
        <w:t>ООО «Мастер-авто</w:t>
      </w:r>
      <w:r w:rsidR="00EE71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ведет учет и осуществляет хранение результатов образовательного процесса и внутренний документооборот на бумажном носителе и (или) в электронной форме в соответствии с требованиями Федерального </w:t>
      </w:r>
      <w:hyperlink r:id="rId51" w:tooltip="Федеральный закон от 22.10.2004 N 125-ФЗ (ред. от 13.12.2024) &quot;Об архивном деле в Российской Федерации&quot;{КонсультантПлюс}" w:history="1">
        <w:r w:rsidRPr="006674DA">
          <w:rPr>
            <w:rFonts w:ascii="Times New Roman" w:eastAsiaTheme="minorEastAsia" w:hAnsi="Times New Roman" w:cs="Times New Roman"/>
            <w:color w:val="0000FF"/>
            <w:sz w:val="24"/>
            <w:szCs w:val="24"/>
            <w:lang w:eastAsia="ru-RU"/>
          </w:rPr>
          <w:t>закона</w:t>
        </w:r>
      </w:hyperlink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от 22 октября 2004 г. N 125-ФЗ "Об архивном деле в Российской Федерации", а также обеспечивают обработку персональных</w:t>
      </w:r>
      <w:proofErr w:type="gramEnd"/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данных обучающихся и иных участников образовательных отношений в соответствии с требованиями Федерального </w:t>
      </w:r>
      <w:hyperlink r:id="rId52" w:tooltip="Федеральный закон от 27.07.2006 N 152-ФЗ (ред. от 24.06.2025) &quot;О персональных данных&quot;{КонсультантПлюс}" w:history="1">
        <w:r w:rsidRPr="006674DA">
          <w:rPr>
            <w:rFonts w:ascii="Times New Roman" w:eastAsiaTheme="minorEastAsia" w:hAnsi="Times New Roman" w:cs="Times New Roman"/>
            <w:color w:val="0000FF"/>
            <w:sz w:val="24"/>
            <w:szCs w:val="24"/>
            <w:lang w:eastAsia="ru-RU"/>
          </w:rPr>
          <w:t>закона</w:t>
        </w:r>
      </w:hyperlink>
      <w:r w:rsidRPr="006674DA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от 27 июля 2006 г. N 152-ФЗ "О персональных данных".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74DA" w:rsidRDefault="006674DA">
      <w:pPr>
        <w:rPr>
          <w:rFonts w:ascii="Arial" w:eastAsiaTheme="minorEastAsia" w:hAnsi="Arial" w:cs="Arial"/>
          <w:b/>
          <w:bCs/>
          <w:sz w:val="24"/>
          <w:szCs w:val="24"/>
          <w:lang w:eastAsia="ru-RU"/>
        </w:rPr>
      </w:pPr>
      <w:r>
        <w:rPr>
          <w:rFonts w:ascii="Arial" w:eastAsiaTheme="minorEastAsia" w:hAnsi="Arial" w:cs="Arial"/>
          <w:b/>
          <w:bCs/>
          <w:sz w:val="24"/>
          <w:szCs w:val="24"/>
          <w:lang w:eastAsia="ru-RU"/>
        </w:rPr>
        <w:br w:type="page"/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eastAsiaTheme="minorEastAsia" w:hAnsi="Arial" w:cs="Arial"/>
          <w:b/>
          <w:bCs/>
          <w:sz w:val="24"/>
          <w:szCs w:val="24"/>
          <w:lang w:eastAsia="ru-RU"/>
        </w:rPr>
      </w:pPr>
      <w:r w:rsidRPr="006674DA">
        <w:rPr>
          <w:rFonts w:ascii="Arial" w:eastAsiaTheme="minorEastAsia" w:hAnsi="Arial" w:cs="Arial"/>
          <w:b/>
          <w:bCs/>
          <w:sz w:val="24"/>
          <w:szCs w:val="24"/>
          <w:lang w:eastAsia="ru-RU"/>
        </w:rPr>
        <w:lastRenderedPageBreak/>
        <w:t>VII. Учебно-методические материалы, обеспечивающие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EastAsia" w:hAnsi="Arial" w:cs="Arial"/>
          <w:b/>
          <w:bCs/>
          <w:sz w:val="24"/>
          <w:szCs w:val="24"/>
          <w:lang w:eastAsia="ru-RU"/>
        </w:rPr>
      </w:pPr>
      <w:r w:rsidRPr="006674DA">
        <w:rPr>
          <w:rFonts w:ascii="Arial" w:eastAsiaTheme="minorEastAsia" w:hAnsi="Arial" w:cs="Arial"/>
          <w:b/>
          <w:bCs/>
          <w:sz w:val="24"/>
          <w:szCs w:val="24"/>
          <w:lang w:eastAsia="ru-RU"/>
        </w:rPr>
        <w:t>реализацию Программы</w:t>
      </w:r>
    </w:p>
    <w:p w:rsidR="006674DA" w:rsidRPr="006674DA" w:rsidRDefault="006674DA" w:rsidP="006674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674DA" w:rsidRPr="00890D6B" w:rsidRDefault="006674DA" w:rsidP="006674DA">
      <w:pPr>
        <w:suppressAutoHyphens/>
        <w:autoSpaceDN w:val="0"/>
        <w:spacing w:after="0"/>
        <w:ind w:firstLine="540"/>
        <w:jc w:val="both"/>
        <w:textAlignment w:val="baseline"/>
        <w:rPr>
          <w:rFonts w:ascii="Times New Roman" w:eastAsia="Times New Roman" w:hAnsi="Times New Roman" w:cs="Times New Roman"/>
          <w:color w:val="00000A"/>
          <w:kern w:val="3"/>
          <w:sz w:val="24"/>
          <w:szCs w:val="24"/>
          <w:lang w:eastAsia="ru-RU" w:bidi="en-US"/>
        </w:rPr>
      </w:pPr>
      <w:r w:rsidRPr="00890D6B">
        <w:rPr>
          <w:rFonts w:ascii="Times New Roman" w:eastAsia="Times New Roman" w:hAnsi="Times New Roman" w:cs="Times New Roman"/>
          <w:color w:val="00000A"/>
          <w:kern w:val="3"/>
          <w:sz w:val="24"/>
          <w:szCs w:val="24"/>
          <w:lang w:eastAsia="ru-RU" w:bidi="en-US"/>
        </w:rPr>
        <w:t>Учебно-методические материалы представлены:</w:t>
      </w:r>
    </w:p>
    <w:p w:rsidR="006674DA" w:rsidRPr="00890D6B" w:rsidRDefault="006674DA" w:rsidP="006674DA">
      <w:pPr>
        <w:suppressAutoHyphens/>
        <w:autoSpaceDN w:val="0"/>
        <w:spacing w:after="0"/>
        <w:ind w:firstLine="540"/>
        <w:jc w:val="both"/>
        <w:textAlignment w:val="baseline"/>
        <w:rPr>
          <w:rFonts w:ascii="Times New Roman" w:eastAsia="Lucida Sans Unicode" w:hAnsi="Times New Roman" w:cs="Times New Roman"/>
          <w:color w:val="00000A"/>
          <w:kern w:val="3"/>
          <w:sz w:val="24"/>
          <w:szCs w:val="24"/>
          <w:lang w:bidi="en-US"/>
        </w:rPr>
      </w:pPr>
      <w:bookmarkStart w:id="4" w:name="_Hlk105087406"/>
      <w:r w:rsidRPr="00890D6B">
        <w:rPr>
          <w:rFonts w:ascii="Times New Roman" w:eastAsia="Times New Roman" w:hAnsi="Times New Roman" w:cs="Times New Roman"/>
          <w:color w:val="00000A"/>
          <w:kern w:val="3"/>
          <w:sz w:val="24"/>
          <w:szCs w:val="24"/>
          <w:lang w:eastAsia="ru-RU" w:bidi="en-US"/>
        </w:rPr>
        <w:t>-</w:t>
      </w:r>
      <w:r w:rsidRPr="00890D6B">
        <w:rPr>
          <w:rFonts w:ascii="Times New Roman" w:eastAsia="Times New Roman" w:hAnsi="Times New Roman" w:cs="Times New Roman"/>
          <w:color w:val="00000A"/>
          <w:kern w:val="3"/>
          <w:sz w:val="24"/>
          <w:szCs w:val="24"/>
          <w:lang w:val="en-US" w:eastAsia="ru-RU" w:bidi="en-US"/>
        </w:rPr>
        <w:t> </w:t>
      </w:r>
      <w:r w:rsidRPr="00890D6B">
        <w:rPr>
          <w:rFonts w:ascii="Times New Roman" w:eastAsia="Times New Roman" w:hAnsi="Times New Roman" w:cs="Times New Roman"/>
          <w:color w:val="00000A"/>
          <w:kern w:val="3"/>
          <w:sz w:val="24"/>
          <w:szCs w:val="24"/>
          <w:lang w:eastAsia="ru-RU" w:bidi="en-US"/>
        </w:rPr>
        <w:t xml:space="preserve">Примерной </w:t>
      </w:r>
      <w:bookmarkStart w:id="5" w:name="_Hlk106112391"/>
      <w:r w:rsidRPr="00890D6B">
        <w:rPr>
          <w:rFonts w:ascii="Times New Roman" w:eastAsia="Times New Roman" w:hAnsi="Times New Roman" w:cs="Times New Roman"/>
          <w:color w:val="00000A"/>
          <w:kern w:val="3"/>
          <w:sz w:val="24"/>
          <w:szCs w:val="24"/>
          <w:lang w:eastAsia="ru-RU" w:bidi="en-US"/>
        </w:rPr>
        <w:t>программой профессиональной подготовки водителей транспортных средств категории «А»</w:t>
      </w:r>
      <w:bookmarkEnd w:id="5"/>
      <w:r w:rsidRPr="00890D6B">
        <w:rPr>
          <w:rFonts w:ascii="Times New Roman" w:eastAsia="Times New Roman" w:hAnsi="Times New Roman" w:cs="Times New Roman"/>
          <w:color w:val="00000A"/>
          <w:kern w:val="3"/>
          <w:sz w:val="24"/>
          <w:szCs w:val="24"/>
          <w:lang w:eastAsia="ru-RU" w:bidi="en-US"/>
        </w:rPr>
        <w:t>, утвержденной в установленном порядке;</w:t>
      </w:r>
    </w:p>
    <w:p w:rsidR="006674DA" w:rsidRPr="00890D6B" w:rsidRDefault="006674DA" w:rsidP="006674DA">
      <w:pPr>
        <w:suppressAutoHyphens/>
        <w:autoSpaceDN w:val="0"/>
        <w:spacing w:after="0"/>
        <w:ind w:firstLine="540"/>
        <w:jc w:val="both"/>
        <w:textAlignment w:val="baseline"/>
        <w:rPr>
          <w:rFonts w:ascii="Times New Roman" w:eastAsia="Times New Roman" w:hAnsi="Times New Roman" w:cs="Times New Roman"/>
          <w:color w:val="00000A"/>
          <w:kern w:val="3"/>
          <w:sz w:val="24"/>
          <w:szCs w:val="24"/>
          <w:lang w:eastAsia="ru-RU" w:bidi="en-US"/>
        </w:rPr>
      </w:pPr>
      <w:r w:rsidRPr="00890D6B">
        <w:rPr>
          <w:rFonts w:ascii="Times New Roman" w:eastAsia="Times New Roman" w:hAnsi="Times New Roman" w:cs="Times New Roman"/>
          <w:color w:val="00000A"/>
          <w:kern w:val="3"/>
          <w:sz w:val="24"/>
          <w:szCs w:val="24"/>
          <w:lang w:eastAsia="ru-RU" w:bidi="en-US"/>
        </w:rPr>
        <w:t>-</w:t>
      </w:r>
      <w:r w:rsidRPr="00890D6B">
        <w:rPr>
          <w:rFonts w:ascii="Times New Roman" w:eastAsia="Times New Roman" w:hAnsi="Times New Roman" w:cs="Times New Roman"/>
          <w:color w:val="00000A"/>
          <w:kern w:val="3"/>
          <w:sz w:val="24"/>
          <w:szCs w:val="24"/>
          <w:lang w:val="en-US" w:eastAsia="ru-RU" w:bidi="en-US"/>
        </w:rPr>
        <w:t> </w:t>
      </w:r>
      <w:r w:rsidRPr="00890D6B">
        <w:rPr>
          <w:rFonts w:ascii="Times New Roman" w:eastAsia="Times New Roman" w:hAnsi="Times New Roman" w:cs="Times New Roman"/>
          <w:color w:val="00000A"/>
          <w:kern w:val="3"/>
          <w:sz w:val="24"/>
          <w:szCs w:val="24"/>
          <w:lang w:eastAsia="ru-RU" w:bidi="en-US"/>
        </w:rPr>
        <w:t xml:space="preserve">Программой профессиональной подготовки водителей транспортных средств категории «А», согласованной с Государственной инспекцией </w:t>
      </w:r>
      <w:proofErr w:type="gramStart"/>
      <w:r w:rsidRPr="00890D6B">
        <w:rPr>
          <w:rFonts w:ascii="Times New Roman" w:eastAsia="Times New Roman" w:hAnsi="Times New Roman" w:cs="Times New Roman"/>
          <w:color w:val="00000A"/>
          <w:kern w:val="3"/>
          <w:sz w:val="24"/>
          <w:szCs w:val="24"/>
          <w:lang w:eastAsia="ru-RU" w:bidi="en-US"/>
        </w:rPr>
        <w:t>безопасности дорожного движения Министерства внутренних дел Российской Федерации</w:t>
      </w:r>
      <w:proofErr w:type="gramEnd"/>
      <w:r w:rsidRPr="00890D6B">
        <w:rPr>
          <w:rFonts w:ascii="Times New Roman" w:eastAsia="Times New Roman" w:hAnsi="Times New Roman" w:cs="Times New Roman"/>
          <w:color w:val="00000A"/>
          <w:kern w:val="3"/>
          <w:sz w:val="24"/>
          <w:szCs w:val="24"/>
          <w:lang w:eastAsia="ru-RU" w:bidi="en-US"/>
        </w:rPr>
        <w:t xml:space="preserve"> и утвержденной директором </w:t>
      </w:r>
      <w:r w:rsidR="00EE7116" w:rsidRPr="00B90B40">
        <w:rPr>
          <w:rFonts w:ascii="Times New Roman" w:hAnsi="Times New Roman" w:cs="Times New Roman"/>
          <w:bCs/>
          <w:sz w:val="24"/>
          <w:szCs w:val="24"/>
        </w:rPr>
        <w:t>ООО «Мастер-авто</w:t>
      </w:r>
      <w:r w:rsidR="00EE711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6674DA" w:rsidRPr="00890D6B" w:rsidRDefault="006674DA" w:rsidP="006674DA">
      <w:pPr>
        <w:suppressAutoHyphens/>
        <w:autoSpaceDN w:val="0"/>
        <w:spacing w:after="0"/>
        <w:ind w:firstLine="540"/>
        <w:jc w:val="both"/>
        <w:textAlignment w:val="baseline"/>
        <w:rPr>
          <w:rFonts w:ascii="Times New Roman" w:eastAsia="Lucida Sans Unicode" w:hAnsi="Times New Roman" w:cs="Times New Roman"/>
          <w:color w:val="00000A"/>
          <w:kern w:val="3"/>
          <w:sz w:val="24"/>
          <w:szCs w:val="24"/>
          <w:lang w:bidi="en-US"/>
        </w:rPr>
      </w:pPr>
      <w:r w:rsidRPr="00890D6B">
        <w:rPr>
          <w:rFonts w:ascii="Times New Roman" w:eastAsia="Times New Roman" w:hAnsi="Times New Roman" w:cs="Times New Roman"/>
          <w:color w:val="00000A"/>
          <w:kern w:val="3"/>
          <w:sz w:val="24"/>
          <w:szCs w:val="24"/>
          <w:lang w:eastAsia="ru-RU" w:bidi="en-US"/>
        </w:rPr>
        <w:t>-</w:t>
      </w:r>
      <w:r w:rsidRPr="00890D6B">
        <w:rPr>
          <w:rFonts w:ascii="Times New Roman" w:eastAsia="Times New Roman" w:hAnsi="Times New Roman" w:cs="Times New Roman"/>
          <w:color w:val="00000A"/>
          <w:kern w:val="3"/>
          <w:sz w:val="24"/>
          <w:szCs w:val="24"/>
          <w:lang w:val="en-US" w:eastAsia="ru-RU" w:bidi="en-US"/>
        </w:rPr>
        <w:t> </w:t>
      </w:r>
      <w:r w:rsidRPr="00890D6B">
        <w:rPr>
          <w:rFonts w:ascii="Times New Roman" w:eastAsia="Times New Roman" w:hAnsi="Times New Roman" w:cs="Times New Roman"/>
          <w:color w:val="00000A"/>
          <w:kern w:val="3"/>
          <w:sz w:val="24"/>
          <w:szCs w:val="24"/>
          <w:lang w:eastAsia="ru-RU" w:bidi="en-US"/>
        </w:rPr>
        <w:t xml:space="preserve">Методическими рекомендациями по организации образовательного процесса, утвержденными директором </w:t>
      </w:r>
      <w:r w:rsidR="00EE7116" w:rsidRPr="00B90B40">
        <w:rPr>
          <w:rFonts w:ascii="Times New Roman" w:hAnsi="Times New Roman" w:cs="Times New Roman"/>
          <w:bCs/>
          <w:sz w:val="24"/>
          <w:szCs w:val="24"/>
        </w:rPr>
        <w:t>ООО «Мастер-авто</w:t>
      </w:r>
      <w:r w:rsidR="00EE711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6674DA" w:rsidRPr="00890D6B" w:rsidRDefault="006674DA" w:rsidP="006674DA">
      <w:pPr>
        <w:suppressAutoHyphens/>
        <w:autoSpaceDN w:val="0"/>
        <w:spacing w:after="0"/>
        <w:ind w:firstLine="540"/>
        <w:jc w:val="both"/>
        <w:textAlignment w:val="baseline"/>
        <w:rPr>
          <w:rFonts w:ascii="Times New Roman" w:eastAsia="Times New Roman" w:hAnsi="Times New Roman" w:cs="Times New Roman"/>
          <w:color w:val="00000A"/>
          <w:kern w:val="3"/>
          <w:sz w:val="24"/>
          <w:szCs w:val="24"/>
          <w:lang w:eastAsia="ru-RU" w:bidi="en-US"/>
        </w:rPr>
      </w:pPr>
      <w:r w:rsidRPr="00890D6B">
        <w:rPr>
          <w:rFonts w:ascii="Times New Roman" w:eastAsia="Times New Roman" w:hAnsi="Times New Roman" w:cs="Times New Roman"/>
          <w:color w:val="00000A"/>
          <w:kern w:val="3"/>
          <w:sz w:val="24"/>
          <w:szCs w:val="24"/>
          <w:lang w:eastAsia="ru-RU" w:bidi="en-US"/>
        </w:rPr>
        <w:t>-</w:t>
      </w:r>
      <w:r w:rsidRPr="00890D6B">
        <w:rPr>
          <w:rFonts w:ascii="Times New Roman" w:eastAsia="Times New Roman" w:hAnsi="Times New Roman" w:cs="Times New Roman"/>
          <w:color w:val="00000A"/>
          <w:kern w:val="3"/>
          <w:sz w:val="24"/>
          <w:szCs w:val="24"/>
          <w:lang w:val="en-US" w:eastAsia="ru-RU" w:bidi="en-US"/>
        </w:rPr>
        <w:t> </w:t>
      </w:r>
      <w:r w:rsidRPr="00890D6B">
        <w:rPr>
          <w:rFonts w:ascii="Times New Roman" w:eastAsia="Times New Roman" w:hAnsi="Times New Roman" w:cs="Times New Roman"/>
          <w:color w:val="00000A"/>
          <w:kern w:val="3"/>
          <w:sz w:val="24"/>
          <w:szCs w:val="24"/>
          <w:lang w:eastAsia="ru-RU" w:bidi="en-US"/>
        </w:rPr>
        <w:t xml:space="preserve">Материалами для проведения промежуточной и итоговой аттестации обучающихся, утвержденными директором </w:t>
      </w:r>
      <w:bookmarkEnd w:id="4"/>
      <w:r w:rsidR="00EE7116" w:rsidRPr="00B90B40">
        <w:rPr>
          <w:rFonts w:ascii="Times New Roman" w:hAnsi="Times New Roman" w:cs="Times New Roman"/>
          <w:bCs/>
          <w:sz w:val="24"/>
          <w:szCs w:val="24"/>
        </w:rPr>
        <w:t>ООО «Мастер-авто</w:t>
      </w:r>
      <w:r w:rsidR="00EE711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8E4AFE" w:rsidRDefault="006674DA" w:rsidP="006674DA">
      <w:pPr>
        <w:suppressAutoHyphens/>
        <w:autoSpaceDN w:val="0"/>
        <w:spacing w:after="0"/>
        <w:ind w:firstLine="54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D6B">
        <w:rPr>
          <w:rFonts w:ascii="Times New Roman" w:eastAsia="Times New Roman" w:hAnsi="Times New Roman" w:cs="Times New Roman"/>
          <w:color w:val="00000A"/>
          <w:kern w:val="3"/>
          <w:sz w:val="24"/>
          <w:szCs w:val="24"/>
          <w:lang w:eastAsia="ru-RU" w:bidi="en-US"/>
        </w:rPr>
        <w:t xml:space="preserve">- Положением об электронном обучении, утвержденным директором </w:t>
      </w:r>
      <w:r w:rsidR="00EE7116" w:rsidRPr="00B90B40">
        <w:rPr>
          <w:rFonts w:ascii="Times New Roman" w:hAnsi="Times New Roman" w:cs="Times New Roman"/>
          <w:bCs/>
          <w:sz w:val="24"/>
          <w:szCs w:val="24"/>
        </w:rPr>
        <w:t>ООО «Мастер-авто</w:t>
      </w:r>
      <w:r w:rsidR="00EE7116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8E4AFE" w:rsidRDefault="008E4AF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6674DA" w:rsidRPr="00295A07" w:rsidRDefault="006674DA" w:rsidP="006674DA">
      <w:pPr>
        <w:suppressAutoHyphens/>
        <w:autoSpaceDN w:val="0"/>
        <w:spacing w:after="0"/>
        <w:ind w:firstLine="540"/>
        <w:jc w:val="both"/>
        <w:textAlignment w:val="baseline"/>
        <w:rPr>
          <w:rFonts w:ascii="Times New Roman" w:eastAsia="Times New Roman" w:hAnsi="Times New Roman" w:cs="Times New Roman"/>
          <w:color w:val="00000A"/>
          <w:kern w:val="3"/>
          <w:sz w:val="24"/>
          <w:szCs w:val="24"/>
          <w:lang w:eastAsia="ru-RU" w:bidi="en-US"/>
        </w:rPr>
      </w:pPr>
    </w:p>
    <w:p w:rsidR="006674DA" w:rsidRDefault="008E4AFE" w:rsidP="006674DA">
      <w:r>
        <w:rPr>
          <w:noProof/>
          <w:lang w:eastAsia="ru-RU"/>
        </w:rPr>
        <w:drawing>
          <wp:inline distT="0" distB="0" distL="0" distR="0" wp14:anchorId="675DA054" wp14:editId="189216BB">
            <wp:extent cx="5940425" cy="5113952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1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6" w:name="_GoBack"/>
      <w:bookmarkEnd w:id="6"/>
    </w:p>
    <w:p w:rsidR="0047095F" w:rsidRDefault="0047095F"/>
    <w:sectPr w:rsidR="0047095F" w:rsidSect="00890D6B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1423" w:rsidRDefault="007E1423" w:rsidP="00890D6B">
      <w:pPr>
        <w:spacing w:after="0" w:line="240" w:lineRule="auto"/>
      </w:pPr>
      <w:r>
        <w:separator/>
      </w:r>
    </w:p>
  </w:endnote>
  <w:endnote w:type="continuationSeparator" w:id="0">
    <w:p w:rsidR="007E1423" w:rsidRDefault="007E1423" w:rsidP="00890D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81B" w:rsidRDefault="00E8281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98686660"/>
      <w:docPartObj>
        <w:docPartGallery w:val="Page Numbers (Bottom of Page)"/>
        <w:docPartUnique/>
      </w:docPartObj>
    </w:sdtPr>
    <w:sdtEndPr/>
    <w:sdtContent>
      <w:p w:rsidR="00E8281B" w:rsidRDefault="00E8281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4AFE">
          <w:rPr>
            <w:noProof/>
          </w:rPr>
          <w:t>41</w:t>
        </w:r>
        <w:r>
          <w:fldChar w:fldCharType="end"/>
        </w:r>
      </w:p>
    </w:sdtContent>
  </w:sdt>
  <w:p w:rsidR="00E8281B" w:rsidRDefault="00E8281B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81B" w:rsidRDefault="00E8281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1423" w:rsidRDefault="007E1423" w:rsidP="00890D6B">
      <w:pPr>
        <w:spacing w:after="0" w:line="240" w:lineRule="auto"/>
      </w:pPr>
      <w:r>
        <w:separator/>
      </w:r>
    </w:p>
  </w:footnote>
  <w:footnote w:type="continuationSeparator" w:id="0">
    <w:p w:rsidR="007E1423" w:rsidRDefault="007E1423" w:rsidP="00890D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81B" w:rsidRDefault="00E8281B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81B" w:rsidRDefault="00E8281B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81B" w:rsidRDefault="00E8281B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4DA"/>
    <w:rsid w:val="000C4D40"/>
    <w:rsid w:val="002D7A56"/>
    <w:rsid w:val="0034301F"/>
    <w:rsid w:val="0047095F"/>
    <w:rsid w:val="00492C2B"/>
    <w:rsid w:val="004B67C0"/>
    <w:rsid w:val="00621D5D"/>
    <w:rsid w:val="006674DA"/>
    <w:rsid w:val="007E1423"/>
    <w:rsid w:val="00890D6B"/>
    <w:rsid w:val="008E4AFE"/>
    <w:rsid w:val="00A17EAA"/>
    <w:rsid w:val="00A51936"/>
    <w:rsid w:val="00A9049E"/>
    <w:rsid w:val="00BF49ED"/>
    <w:rsid w:val="00C63F0A"/>
    <w:rsid w:val="00D9689D"/>
    <w:rsid w:val="00DC1676"/>
    <w:rsid w:val="00DF7E14"/>
    <w:rsid w:val="00E1264F"/>
    <w:rsid w:val="00E2470A"/>
    <w:rsid w:val="00E64100"/>
    <w:rsid w:val="00E8281B"/>
    <w:rsid w:val="00EE7116"/>
    <w:rsid w:val="00F27AAE"/>
    <w:rsid w:val="00F62097"/>
    <w:rsid w:val="00F64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674DA"/>
  </w:style>
  <w:style w:type="paragraph" w:customStyle="1" w:styleId="ConsPlusNormal">
    <w:name w:val="ConsPlusNormal"/>
    <w:rsid w:val="006674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6674D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6674D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customStyle="1" w:styleId="ConsPlusCell">
    <w:name w:val="ConsPlusCell"/>
    <w:uiPriority w:val="99"/>
    <w:rsid w:val="006674D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6674D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18"/>
      <w:szCs w:val="18"/>
      <w:lang w:eastAsia="ru-RU"/>
    </w:rPr>
  </w:style>
  <w:style w:type="paragraph" w:customStyle="1" w:styleId="ConsPlusTitlePage">
    <w:name w:val="ConsPlusTitlePage"/>
    <w:uiPriority w:val="99"/>
    <w:rsid w:val="006674D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ConsPlusJurTerm">
    <w:name w:val="ConsPlusJurTerm"/>
    <w:uiPriority w:val="99"/>
    <w:rsid w:val="006674D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6"/>
      <w:szCs w:val="26"/>
      <w:lang w:eastAsia="ru-RU"/>
    </w:rPr>
  </w:style>
  <w:style w:type="paragraph" w:customStyle="1" w:styleId="ConsPlusTextList">
    <w:name w:val="ConsPlusTextList"/>
    <w:uiPriority w:val="99"/>
    <w:rsid w:val="006674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extList1">
    <w:name w:val="ConsPlusTextList1"/>
    <w:uiPriority w:val="99"/>
    <w:rsid w:val="006674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67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4D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6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90D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90D6B"/>
  </w:style>
  <w:style w:type="paragraph" w:styleId="a8">
    <w:name w:val="footer"/>
    <w:basedOn w:val="a"/>
    <w:link w:val="a9"/>
    <w:uiPriority w:val="99"/>
    <w:unhideWhenUsed/>
    <w:rsid w:val="00890D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90D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674DA"/>
  </w:style>
  <w:style w:type="paragraph" w:customStyle="1" w:styleId="ConsPlusNormal">
    <w:name w:val="ConsPlusNormal"/>
    <w:rsid w:val="006674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6674D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6674D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customStyle="1" w:styleId="ConsPlusCell">
    <w:name w:val="ConsPlusCell"/>
    <w:uiPriority w:val="99"/>
    <w:rsid w:val="006674D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6674D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18"/>
      <w:szCs w:val="18"/>
      <w:lang w:eastAsia="ru-RU"/>
    </w:rPr>
  </w:style>
  <w:style w:type="paragraph" w:customStyle="1" w:styleId="ConsPlusTitlePage">
    <w:name w:val="ConsPlusTitlePage"/>
    <w:uiPriority w:val="99"/>
    <w:rsid w:val="006674D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ConsPlusJurTerm">
    <w:name w:val="ConsPlusJurTerm"/>
    <w:uiPriority w:val="99"/>
    <w:rsid w:val="006674D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6"/>
      <w:szCs w:val="26"/>
      <w:lang w:eastAsia="ru-RU"/>
    </w:rPr>
  </w:style>
  <w:style w:type="paragraph" w:customStyle="1" w:styleId="ConsPlusTextList">
    <w:name w:val="ConsPlusTextList"/>
    <w:uiPriority w:val="99"/>
    <w:rsid w:val="006674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extList1">
    <w:name w:val="ConsPlusTextList1"/>
    <w:uiPriority w:val="99"/>
    <w:rsid w:val="006674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67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4D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6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90D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90D6B"/>
  </w:style>
  <w:style w:type="paragraph" w:styleId="a8">
    <w:name w:val="footer"/>
    <w:basedOn w:val="a"/>
    <w:link w:val="a9"/>
    <w:uiPriority w:val="99"/>
    <w:unhideWhenUsed/>
    <w:rsid w:val="00890D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90D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ogin.consultant.ru/link/?req=doc&amp;base=LAW&amp;n=510818&amp;date=07.02.2026&amp;dst=100217&amp;field=134&amp;demo=1" TargetMode="External"/><Relationship Id="rId18" Type="http://schemas.openxmlformats.org/officeDocument/2006/relationships/hyperlink" Target="https://login.consultant.ru/link/?req=doc&amp;base=LAW&amp;n=509416&amp;date=07.02.2026&amp;demo=1" TargetMode="External"/><Relationship Id="rId26" Type="http://schemas.openxmlformats.org/officeDocument/2006/relationships/hyperlink" Target="https://login.consultant.ru/link/?req=doc&amp;base=LAW&amp;n=509416&amp;date=07.02.2026&amp;dst=317&amp;field=134&amp;demo=1" TargetMode="External"/><Relationship Id="rId39" Type="http://schemas.openxmlformats.org/officeDocument/2006/relationships/hyperlink" Target="https://login.consultant.ru/link/?req=doc&amp;base=LAW&amp;n=506719&amp;date=07.02.2026&amp;dst=100015&amp;field=134&amp;demo=1" TargetMode="External"/><Relationship Id="rId21" Type="http://schemas.openxmlformats.org/officeDocument/2006/relationships/hyperlink" Target="https://login.consultant.ru/link/?req=doc&amp;base=LAW&amp;n=506719&amp;date=07.02.2026&amp;dst=100015&amp;field=134&amp;demo=1" TargetMode="External"/><Relationship Id="rId34" Type="http://schemas.openxmlformats.org/officeDocument/2006/relationships/hyperlink" Target="https://login.consultant.ru/link/?req=doc&amp;base=LAW&amp;n=506719&amp;date=07.02.2026&amp;dst=281&amp;field=134&amp;demo=1" TargetMode="External"/><Relationship Id="rId42" Type="http://schemas.openxmlformats.org/officeDocument/2006/relationships/hyperlink" Target="https://login.consultant.ru/link/?req=doc&amp;base=LAW&amp;n=490646&amp;date=07.02.2026&amp;dst=100176&amp;field=134&amp;demo=1" TargetMode="External"/><Relationship Id="rId47" Type="http://schemas.openxmlformats.org/officeDocument/2006/relationships/hyperlink" Target="https://profteh.com/master-avto1" TargetMode="External"/><Relationship Id="rId50" Type="http://schemas.openxmlformats.org/officeDocument/2006/relationships/hyperlink" Target="https://login.consultant.ru/link/?req=doc&amp;base=LAW&amp;n=459467&amp;date=07.02.2026&amp;dst=100072&amp;field=134&amp;demo=1" TargetMode="External"/><Relationship Id="rId55" Type="http://schemas.openxmlformats.org/officeDocument/2006/relationships/header" Target="header2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hyperlink" Target="https://login.consultant.ru/link/?req=doc&amp;base=LAW&amp;n=506719&amp;date=07.02.2026&amp;dst=100015&amp;field=134&amp;demo=1" TargetMode="External"/><Relationship Id="rId20" Type="http://schemas.openxmlformats.org/officeDocument/2006/relationships/hyperlink" Target="https://login.consultant.ru/link/?req=doc&amp;base=LAW&amp;n=506719&amp;date=07.02.2026&amp;dst=100015&amp;field=134&amp;demo=1" TargetMode="External"/><Relationship Id="rId29" Type="http://schemas.openxmlformats.org/officeDocument/2006/relationships/hyperlink" Target="https://login.consultant.ru/link/?req=doc&amp;base=LAW&amp;n=510818&amp;date=07.02.2026&amp;dst=417&amp;field=134&amp;demo=1" TargetMode="External"/><Relationship Id="rId41" Type="http://schemas.openxmlformats.org/officeDocument/2006/relationships/hyperlink" Target="https://profteh.com/master-avto1" TargetMode="External"/><Relationship Id="rId54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login.consultant.ru/link/?req=doc&amp;base=LAW&amp;n=362051&amp;date=07.02.2026&amp;dst=100016&amp;field=134&amp;demo=1" TargetMode="External"/><Relationship Id="rId24" Type="http://schemas.openxmlformats.org/officeDocument/2006/relationships/hyperlink" Target="https://login.consultant.ru/link/?req=doc&amp;base=LAW&amp;n=506719&amp;date=07.02.2026&amp;dst=100015&amp;field=134&amp;demo=1" TargetMode="External"/><Relationship Id="rId32" Type="http://schemas.openxmlformats.org/officeDocument/2006/relationships/hyperlink" Target="https://login.consultant.ru/link/?req=doc&amp;base=LAW&amp;n=309153&amp;date=07.02.2026&amp;dst=100009&amp;field=134&amp;demo=1" TargetMode="External"/><Relationship Id="rId37" Type="http://schemas.openxmlformats.org/officeDocument/2006/relationships/image" Target="media/image3.wmf"/><Relationship Id="rId40" Type="http://schemas.openxmlformats.org/officeDocument/2006/relationships/hyperlink" Target="https://login.consultant.ru/link/?req=doc&amp;base=LAW&amp;n=523401&amp;date=07.02.2026&amp;demo=1" TargetMode="External"/><Relationship Id="rId45" Type="http://schemas.openxmlformats.org/officeDocument/2006/relationships/hyperlink" Target="https://login.consultant.ru/link/?req=doc&amp;base=LAW&amp;n=459467&amp;date=07.02.2026&amp;dst=100078&amp;field=134&amp;demo=1" TargetMode="External"/><Relationship Id="rId53" Type="http://schemas.openxmlformats.org/officeDocument/2006/relationships/image" Target="media/image4.png"/><Relationship Id="rId58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login.consultant.ru/link/?req=doc&amp;base=LAW&amp;n=479254&amp;date=07.02.2026&amp;dst=100034&amp;field=134&amp;demo=1" TargetMode="External"/><Relationship Id="rId23" Type="http://schemas.openxmlformats.org/officeDocument/2006/relationships/hyperlink" Target="https://login.consultant.ru/link/?req=doc&amp;base=LAW&amp;n=506719&amp;date=07.02.2026&amp;dst=100015&amp;field=134&amp;demo=1" TargetMode="External"/><Relationship Id="rId28" Type="http://schemas.openxmlformats.org/officeDocument/2006/relationships/hyperlink" Target="https://login.consultant.ru/link/?req=doc&amp;base=LAW&amp;n=372212&amp;date=07.02.2026&amp;dst=100019&amp;field=134&amp;demo=1" TargetMode="External"/><Relationship Id="rId36" Type="http://schemas.openxmlformats.org/officeDocument/2006/relationships/hyperlink" Target="https://login.consultant.ru/link/?req=doc&amp;base=LAW&amp;n=509416&amp;date=07.02.2026&amp;dst=203&amp;field=134&amp;demo=1" TargetMode="External"/><Relationship Id="rId49" Type="http://schemas.openxmlformats.org/officeDocument/2006/relationships/hyperlink" Target="https://login.consultant.ru/link/?req=doc&amp;base=LAW&amp;n=459467&amp;date=07.02.2026&amp;dst=100066&amp;field=134&amp;demo=1" TargetMode="External"/><Relationship Id="rId57" Type="http://schemas.openxmlformats.org/officeDocument/2006/relationships/footer" Target="footer2.xml"/><Relationship Id="rId61" Type="http://schemas.openxmlformats.org/officeDocument/2006/relationships/theme" Target="theme/theme1.xml"/><Relationship Id="rId10" Type="http://schemas.openxmlformats.org/officeDocument/2006/relationships/hyperlink" Target="https://login.consultant.ru/link/?req=doc&amp;base=LAW&amp;n=314134&amp;date=07.02.2026&amp;dst=1&amp;field=134&amp;demo=1" TargetMode="External"/><Relationship Id="rId19" Type="http://schemas.openxmlformats.org/officeDocument/2006/relationships/hyperlink" Target="https://login.consultant.ru/link/?req=doc&amp;base=LAW&amp;n=506719&amp;date=07.02.2026&amp;dst=100015&amp;field=134&amp;demo=1" TargetMode="External"/><Relationship Id="rId31" Type="http://schemas.openxmlformats.org/officeDocument/2006/relationships/hyperlink" Target="https://login.consultant.ru/link/?req=doc&amp;base=LAW&amp;n=504619&amp;date=07.02.2026&amp;demo=1" TargetMode="External"/><Relationship Id="rId44" Type="http://schemas.openxmlformats.org/officeDocument/2006/relationships/hyperlink" Target="https://login.consultant.ru/link/?req=doc&amp;base=LAW&amp;n=459467&amp;date=07.02.2026&amp;dst=100038&amp;field=134&amp;demo=1" TargetMode="External"/><Relationship Id="rId52" Type="http://schemas.openxmlformats.org/officeDocument/2006/relationships/hyperlink" Target="https://login.consultant.ru/link/?req=doc&amp;base=LAW&amp;n=499769&amp;date=07.02.2026&amp;demo=1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LAW&amp;n=510818&amp;date=07.02.2026&amp;dst=100222&amp;field=134&amp;demo=1" TargetMode="External"/><Relationship Id="rId14" Type="http://schemas.openxmlformats.org/officeDocument/2006/relationships/hyperlink" Target="https://login.consultant.ru/link/?req=doc&amp;base=LAW&amp;n=510818&amp;date=07.02.2026&amp;dst=100226&amp;field=134&amp;demo=1" TargetMode="External"/><Relationship Id="rId22" Type="http://schemas.openxmlformats.org/officeDocument/2006/relationships/hyperlink" Target="https://login.consultant.ru/link/?req=doc&amp;base=LAW&amp;n=506719&amp;date=07.02.2026&amp;dst=100994&amp;field=134&amp;demo=1" TargetMode="External"/><Relationship Id="rId27" Type="http://schemas.openxmlformats.org/officeDocument/2006/relationships/hyperlink" Target="https://login.consultant.ru/link/?req=doc&amp;base=LAW&amp;n=459467&amp;date=07.02.2026&amp;dst=100009&amp;field=134&amp;demo=1" TargetMode="External"/><Relationship Id="rId30" Type="http://schemas.openxmlformats.org/officeDocument/2006/relationships/hyperlink" Target="https://login.consultant.ru/link/?req=doc&amp;base=LAW&amp;n=116278&amp;date=07.02.2026&amp;demo=1" TargetMode="External"/><Relationship Id="rId35" Type="http://schemas.openxmlformats.org/officeDocument/2006/relationships/hyperlink" Target="https://login.consultant.ru/link/?req=doc&amp;base=LAW&amp;n=509416&amp;date=07.02.2026&amp;dst=100107&amp;field=134&amp;demo=1" TargetMode="External"/><Relationship Id="rId43" Type="http://schemas.openxmlformats.org/officeDocument/2006/relationships/hyperlink" Target="https://login.consultant.ru/link/?req=doc&amp;base=LAW&amp;n=490646&amp;date=07.02.2026&amp;dst=100192&amp;field=134&amp;demo=1" TargetMode="External"/><Relationship Id="rId48" Type="http://schemas.openxmlformats.org/officeDocument/2006/relationships/hyperlink" Target="https://login.consultant.ru/link/?req=doc&amp;base=LAW&amp;n=510818&amp;date=07.02.2026&amp;dst=413&amp;field=134&amp;demo=1" TargetMode="External"/><Relationship Id="rId56" Type="http://schemas.openxmlformats.org/officeDocument/2006/relationships/footer" Target="footer1.xml"/><Relationship Id="rId8" Type="http://schemas.openxmlformats.org/officeDocument/2006/relationships/hyperlink" Target="https://login.consultant.ru/link/?req=doc&amp;base=LAW&amp;n=509416&amp;date=07.02.2026&amp;demo=1" TargetMode="External"/><Relationship Id="rId51" Type="http://schemas.openxmlformats.org/officeDocument/2006/relationships/hyperlink" Target="https://login.consultant.ru/link/?req=doc&amp;base=LAW&amp;n=493187&amp;date=07.02.2026&amp;demo=1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login.consultant.ru/link/?req=doc&amp;base=LAW&amp;n=477698&amp;date=07.02.2026&amp;dst=100013&amp;field=134&amp;demo=1" TargetMode="External"/><Relationship Id="rId17" Type="http://schemas.openxmlformats.org/officeDocument/2006/relationships/hyperlink" Target="https://login.consultant.ru/link/?req=doc&amp;base=LAW&amp;n=506719&amp;date=07.02.2026&amp;dst=100015&amp;field=134&amp;demo=1" TargetMode="External"/><Relationship Id="rId25" Type="http://schemas.openxmlformats.org/officeDocument/2006/relationships/hyperlink" Target="https://login.consultant.ru/link/?req=doc&amp;base=LAW&amp;n=506719&amp;date=07.02.2026&amp;dst=100015&amp;field=134&amp;demo=1" TargetMode="External"/><Relationship Id="rId33" Type="http://schemas.openxmlformats.org/officeDocument/2006/relationships/image" Target="media/image2.wmf"/><Relationship Id="rId38" Type="http://schemas.openxmlformats.org/officeDocument/2006/relationships/hyperlink" Target="https://login.consultant.ru/link/?req=doc&amp;base=LAW&amp;n=506719&amp;date=07.02.2026&amp;dst=100015&amp;field=134&amp;demo=1" TargetMode="External"/><Relationship Id="rId46" Type="http://schemas.openxmlformats.org/officeDocument/2006/relationships/hyperlink" Target="https://login.consultant.ru/link/?req=doc&amp;base=LAW&amp;n=510818&amp;date=07.02.2026&amp;dst=100991&amp;field=134&amp;demo=1" TargetMode="External"/><Relationship Id="rId5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41</Pages>
  <Words>16188</Words>
  <Characters>92277</Characters>
  <Application>Microsoft Office Word</Application>
  <DocSecurity>0</DocSecurity>
  <Lines>768</Lines>
  <Paragraphs>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Master-Auto</cp:lastModifiedBy>
  <cp:revision>16</cp:revision>
  <cp:lastPrinted>2026-02-16T05:18:00Z</cp:lastPrinted>
  <dcterms:created xsi:type="dcterms:W3CDTF">2026-02-09T05:57:00Z</dcterms:created>
  <dcterms:modified xsi:type="dcterms:W3CDTF">2026-05-20T07:24:00Z</dcterms:modified>
</cp:coreProperties>
</file>