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890">
      <w:pPr>
        <w:pStyle w:val="8"/>
        <w:ind w:firstLine="0"/>
      </w:pPr>
      <w:bookmarkStart w:id="4" w:name="_GoBack"/>
      <w:bookmarkEnd w:id="4"/>
      <w:r>
        <w:rPr>
          <w:b/>
          <w:bCs/>
          <w:color w:val="0D0D0D"/>
        </w:rPr>
        <w:t>«СОГЛАСОВАНО»</w:t>
      </w:r>
    </w:p>
    <w:p w14:paraId="5ACF5E12">
      <w:pPr>
        <w:pStyle w:val="8"/>
        <w:ind w:firstLine="0"/>
      </w:pPr>
      <w:r>
        <w:rPr>
          <w:b/>
          <w:bCs/>
          <w:color w:val="0D0D0D"/>
        </w:rPr>
        <w:t>Председатель Педсовета</w:t>
      </w:r>
    </w:p>
    <w:p w14:paraId="38C81EB7">
      <w:pPr>
        <w:pStyle w:val="8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shd w:val="clear" w:color="auto" w:fill="FFFFFF"/>
        </w:rPr>
        <w:t>АНПОО Автошкола «Драйв Регион»</w:t>
      </w:r>
    </w:p>
    <w:p w14:paraId="45266E00">
      <w:pPr>
        <w:pStyle w:val="8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bCs/>
          <w:color w:val="0D0D0D"/>
        </w:rPr>
        <w:tab/>
      </w:r>
      <w:r>
        <w:rPr>
          <w:b/>
          <w:bCs/>
          <w:color w:val="0D0D0D"/>
        </w:rPr>
        <w:t>А.В. Павлова</w:t>
      </w:r>
    </w:p>
    <w:p w14:paraId="17E16094">
      <w:pPr>
        <w:pStyle w:val="8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bCs/>
          <w:color w:val="0D0D0D"/>
        </w:rPr>
        <w:t>Протокол № 2 от 01.04.2021 г</w:t>
      </w:r>
    </w:p>
    <w:p w14:paraId="023E262F">
      <w:pPr>
        <w:pStyle w:val="8"/>
        <w:tabs>
          <w:tab w:val="left" w:leader="underscore" w:pos="1824"/>
        </w:tabs>
        <w:ind w:firstLine="0"/>
        <w:rPr>
          <w:b/>
          <w:bCs/>
          <w:color w:val="0D0D0D"/>
        </w:rPr>
      </w:pPr>
      <w:r>
        <w:rPr>
          <w:b/>
          <w:bCs/>
          <w:color w:val="0D0D0D"/>
        </w:rPr>
        <w:t>01 апреля 2021 г</w:t>
      </w:r>
    </w:p>
    <w:p w14:paraId="28BE9071">
      <w:pPr>
        <w:pStyle w:val="8"/>
        <w:ind w:left="1480" w:firstLine="0"/>
      </w:pPr>
      <w:r>
        <w:rPr>
          <w:b/>
          <w:bCs/>
          <w:color w:val="0D0D0D"/>
        </w:rPr>
        <w:t xml:space="preserve"> </w:t>
      </w:r>
      <w:r>
        <w:rPr>
          <w:b/>
          <w:bCs/>
        </w:rPr>
        <w:t>«УТВЕРЖДАЮ»</w:t>
      </w:r>
    </w:p>
    <w:p w14:paraId="5ED8C55A">
      <w:pPr>
        <w:pStyle w:val="8"/>
        <w:tabs>
          <w:tab w:val="left" w:leader="underscore" w:pos="1824"/>
        </w:tabs>
        <w:ind w:left="851" w:right="-457" w:firstLine="0"/>
      </w:pPr>
      <w:r>
        <w:rPr>
          <w:b/>
          <w:bCs/>
        </w:rPr>
        <w:t>Директор</w:t>
      </w:r>
    </w:p>
    <w:p w14:paraId="0C6FFFA7">
      <w:pPr>
        <w:pStyle w:val="8"/>
        <w:ind w:left="851" w:right="-457" w:firstLine="0"/>
      </w:pPr>
      <w:r>
        <w:rPr>
          <w:b/>
          <w:shd w:val="clear" w:color="auto" w:fill="FFFFFF"/>
        </w:rPr>
        <w:t>АНПОО Автошкола «Драйв Регион»</w:t>
      </w:r>
    </w:p>
    <w:p w14:paraId="34B9D3A8">
      <w:pPr>
        <w:pStyle w:val="8"/>
        <w:tabs>
          <w:tab w:val="left" w:leader="underscore" w:pos="2107"/>
        </w:tabs>
        <w:ind w:left="851" w:right="-457" w:firstLine="0"/>
      </w:pPr>
      <w:r>
        <w:rPr>
          <w:b/>
          <w:bCs/>
        </w:rPr>
        <w:tab/>
      </w:r>
      <w:r>
        <w:rPr>
          <w:b/>
          <w:bCs/>
        </w:rPr>
        <w:t>_____А.В.Шардаков</w:t>
      </w:r>
    </w:p>
    <w:p w14:paraId="23F9F593">
      <w:pPr>
        <w:pStyle w:val="8"/>
        <w:ind w:left="851" w:right="-457" w:firstLine="0"/>
        <w:sectPr>
          <w:footerReference r:id="rId6" w:type="first"/>
          <w:footerReference r:id="rId5" w:type="default"/>
          <w:pgSz w:w="11900" w:h="16840"/>
          <w:pgMar w:top="1100" w:right="1651" w:bottom="1798" w:left="927" w:header="0" w:footer="3" w:gutter="0"/>
          <w:pgNumType w:start="1"/>
          <w:cols w:equalWidth="0" w:num="2">
            <w:col w:w="3893" w:space="1066"/>
            <w:col w:w="4363"/>
          </w:cols>
          <w:titlePg/>
          <w:docGrid w:linePitch="360" w:charSpace="0"/>
        </w:sectPr>
      </w:pPr>
      <w:r>
        <w:rPr>
          <w:b/>
          <w:bCs/>
        </w:rPr>
        <w:t>01 апреля 2021 г</w:t>
      </w:r>
    </w:p>
    <w:p w14:paraId="20048551">
      <w:pPr>
        <w:spacing w:line="240" w:lineRule="exact"/>
        <w:rPr>
          <w:sz w:val="19"/>
          <w:szCs w:val="19"/>
        </w:rPr>
      </w:pPr>
    </w:p>
    <w:p w14:paraId="0B9BA185">
      <w:pPr>
        <w:spacing w:line="240" w:lineRule="exact"/>
        <w:rPr>
          <w:sz w:val="19"/>
          <w:szCs w:val="19"/>
        </w:rPr>
      </w:pPr>
    </w:p>
    <w:p w14:paraId="2E250E84">
      <w:pPr>
        <w:spacing w:line="240" w:lineRule="exact"/>
        <w:rPr>
          <w:sz w:val="19"/>
          <w:szCs w:val="19"/>
        </w:rPr>
      </w:pPr>
    </w:p>
    <w:p w14:paraId="64C635BC">
      <w:pPr>
        <w:spacing w:line="240" w:lineRule="exact"/>
        <w:rPr>
          <w:sz w:val="19"/>
          <w:szCs w:val="19"/>
        </w:rPr>
      </w:pPr>
    </w:p>
    <w:p w14:paraId="5F997338">
      <w:pPr>
        <w:spacing w:line="240" w:lineRule="exact"/>
        <w:rPr>
          <w:sz w:val="19"/>
          <w:szCs w:val="19"/>
        </w:rPr>
      </w:pPr>
    </w:p>
    <w:p w14:paraId="4046FD11">
      <w:pPr>
        <w:spacing w:line="240" w:lineRule="exact"/>
        <w:rPr>
          <w:sz w:val="19"/>
          <w:szCs w:val="19"/>
        </w:rPr>
      </w:pPr>
    </w:p>
    <w:p w14:paraId="4B1840C0">
      <w:pPr>
        <w:spacing w:line="240" w:lineRule="exact"/>
        <w:rPr>
          <w:sz w:val="19"/>
          <w:szCs w:val="19"/>
        </w:rPr>
      </w:pPr>
    </w:p>
    <w:p w14:paraId="270C31F1">
      <w:pPr>
        <w:spacing w:line="240" w:lineRule="exact"/>
        <w:rPr>
          <w:sz w:val="19"/>
          <w:szCs w:val="19"/>
        </w:rPr>
      </w:pPr>
    </w:p>
    <w:p w14:paraId="745762AF">
      <w:pPr>
        <w:spacing w:line="240" w:lineRule="exact"/>
        <w:rPr>
          <w:sz w:val="19"/>
          <w:szCs w:val="19"/>
        </w:rPr>
      </w:pPr>
    </w:p>
    <w:p w14:paraId="3E433E4B">
      <w:pPr>
        <w:spacing w:line="240" w:lineRule="exact"/>
        <w:rPr>
          <w:sz w:val="19"/>
          <w:szCs w:val="19"/>
        </w:rPr>
      </w:pPr>
    </w:p>
    <w:p w14:paraId="269D18FC">
      <w:pPr>
        <w:spacing w:line="240" w:lineRule="exact"/>
        <w:rPr>
          <w:sz w:val="19"/>
          <w:szCs w:val="19"/>
        </w:rPr>
      </w:pPr>
    </w:p>
    <w:p w14:paraId="002BDB82">
      <w:pPr>
        <w:spacing w:before="29" w:after="29" w:line="240" w:lineRule="exact"/>
        <w:rPr>
          <w:sz w:val="19"/>
          <w:szCs w:val="19"/>
        </w:rPr>
      </w:pPr>
    </w:p>
    <w:p w14:paraId="3AABA827">
      <w:pPr>
        <w:spacing w:line="1" w:lineRule="exact"/>
        <w:sectPr>
          <w:type w:val="continuous"/>
          <w:pgSz w:w="11900" w:h="16840"/>
          <w:pgMar w:top="1058" w:right="0" w:bottom="1144" w:left="0" w:header="0" w:footer="3" w:gutter="0"/>
          <w:cols w:space="720" w:num="1"/>
          <w:docGrid w:linePitch="360" w:charSpace="0"/>
        </w:sectPr>
      </w:pPr>
    </w:p>
    <w:p w14:paraId="41594CF1">
      <w:pPr>
        <w:pStyle w:val="8"/>
        <w:spacing w:line="360" w:lineRule="auto"/>
        <w:ind w:firstLine="0"/>
        <w:jc w:val="center"/>
      </w:pPr>
      <w:r>
        <w:rPr>
          <w:b/>
          <w:bCs/>
        </w:rPr>
        <w:t>П О Л О Ж Е Н И Е</w:t>
      </w:r>
    </w:p>
    <w:p w14:paraId="39660840">
      <w:pPr>
        <w:pStyle w:val="8"/>
        <w:spacing w:line="360" w:lineRule="auto"/>
        <w:ind w:firstLine="0"/>
        <w:jc w:val="center"/>
      </w:pPr>
      <w:r>
        <w:rPr>
          <w:b/>
          <w:bCs/>
        </w:rPr>
        <w:t>О ПРИЕМЕ, ОБУЧЕНИИ, ВЫПУСКЕ, ОТЧИСЛЕНИИ,</w:t>
      </w:r>
      <w:r>
        <w:rPr>
          <w:b/>
          <w:bCs/>
        </w:rPr>
        <w:br w:type="textWrapping"/>
      </w:r>
      <w:r>
        <w:rPr>
          <w:b/>
          <w:bCs/>
        </w:rPr>
        <w:t>ПЕРЕВОДЕ И ВОССТАНОВЛЕНИИ</w:t>
      </w:r>
    </w:p>
    <w:p w14:paraId="79DAF05A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  <w:r>
        <w:rPr>
          <w:b/>
        </w:rPr>
        <w:t xml:space="preserve">В </w:t>
      </w:r>
      <w:r>
        <w:rPr>
          <w:b/>
          <w:color w:val="333333"/>
        </w:rPr>
        <w:t>АВТОНОМНОЙ НЕКОММЕРЧЕСКОЙ ПРОФЕССИОНАЛЬНОЙ ОБРАЗОВАТЕЛЬНОЙ ОРГАНИЗАЦИИ АВТОШКОЛА "ДРАЙВ РЕГИОН"</w:t>
      </w:r>
    </w:p>
    <w:p w14:paraId="5C12321D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40D5D647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45AC816B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3D5879DA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164F2EC4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5BAC8326">
      <w:pPr>
        <w:pStyle w:val="8"/>
        <w:spacing w:after="200" w:line="360" w:lineRule="auto"/>
        <w:ind w:firstLine="0"/>
        <w:jc w:val="center"/>
        <w:rPr>
          <w:b/>
          <w:color w:val="333333"/>
        </w:rPr>
      </w:pPr>
    </w:p>
    <w:p w14:paraId="0755BCCE">
      <w:pPr>
        <w:pStyle w:val="8"/>
        <w:spacing w:after="200" w:line="360" w:lineRule="auto"/>
        <w:ind w:firstLine="0"/>
        <w:jc w:val="center"/>
      </w:pPr>
      <w:r>
        <w:rPr>
          <w:b/>
          <w:bCs/>
        </w:rPr>
        <w:br w:type="textWrapping"/>
      </w:r>
      <w:r>
        <w:rPr>
          <w:b/>
          <w:bCs/>
        </w:rPr>
        <w:t>г. Очер</w:t>
      </w:r>
    </w:p>
    <w:p w14:paraId="37B72E38">
      <w:pPr>
        <w:pStyle w:val="8"/>
        <w:ind w:firstLine="0"/>
        <w:jc w:val="center"/>
      </w:pPr>
      <w:r>
        <w:rPr>
          <w:b/>
          <w:bCs/>
        </w:rPr>
        <w:t>2021 год</w:t>
      </w:r>
    </w:p>
    <w:p w14:paraId="62E86F09">
      <w:pPr>
        <w:pStyle w:val="10"/>
        <w:keepNext/>
        <w:keepLines/>
        <w:numPr>
          <w:ilvl w:val="0"/>
          <w:numId w:val="1"/>
        </w:numPr>
        <w:tabs>
          <w:tab w:val="left" w:pos="1462"/>
        </w:tabs>
        <w:ind w:firstLine="0"/>
        <w:jc w:val="both"/>
      </w:pPr>
      <w:bookmarkStart w:id="0" w:name="bookmark0"/>
      <w:r>
        <w:t>Общие положения</w:t>
      </w:r>
      <w:bookmarkEnd w:id="0"/>
    </w:p>
    <w:p w14:paraId="6B9B1DA6">
      <w:pPr>
        <w:pStyle w:val="8"/>
        <w:numPr>
          <w:ilvl w:val="1"/>
          <w:numId w:val="1"/>
        </w:numPr>
        <w:tabs>
          <w:tab w:val="left" w:pos="1686"/>
        </w:tabs>
        <w:ind w:left="540" w:firstLine="540"/>
        <w:jc w:val="both"/>
      </w:pPr>
      <w:r>
        <w:t xml:space="preserve">Настоящее Положение разработано в соответствии с Федеральным Законом от 29 декабря 2012г. № 273-ФЗ «Об образовании в Российской Федерации», Приказом Минпросвещения России от 26.08.2020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438 "Об утверждении Порядка организации и осуществления образовательной деятельности по основным программам профессионального обучения", 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Приказом Минпросвещения России от 09.11.2018 </w:t>
      </w:r>
      <w:r>
        <w:rPr>
          <w:lang w:val="en-US" w:eastAsia="en-US" w:bidi="en-US"/>
        </w:rPr>
        <w:t>N</w:t>
      </w:r>
      <w:r>
        <w:rPr>
          <w:lang w:eastAsia="en-US" w:bidi="en-US"/>
        </w:rPr>
        <w:t xml:space="preserve"> </w:t>
      </w:r>
      <w:r>
        <w:t xml:space="preserve">196 "Об утверждении Порядка организации и осуществления образовательной деятельности по дополнительным общеобразовательным программам", иными нормативными актами Российской Федерации и Краснодарского края, нормативными документами по подготовке водителей, </w:t>
      </w:r>
      <w:r>
        <w:rPr>
          <w:shd w:val="clear" w:color="auto" w:fill="FFFFFF"/>
        </w:rPr>
        <w:t>АНПОО Автошкола «Драйв Регион»</w:t>
      </w:r>
      <w:r>
        <w:t xml:space="preserve">, с целью регулирования отношений внутри </w:t>
      </w:r>
      <w:r>
        <w:rPr>
          <w:shd w:val="clear" w:color="auto" w:fill="FFFFFF"/>
        </w:rPr>
        <w:t>АНПОО Автошкола «Драйв Регион»</w:t>
      </w:r>
      <w:r>
        <w:t>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14:paraId="0212EF07">
      <w:pPr>
        <w:pStyle w:val="8"/>
        <w:numPr>
          <w:ilvl w:val="1"/>
          <w:numId w:val="1"/>
        </w:numPr>
        <w:tabs>
          <w:tab w:val="left" w:pos="1676"/>
        </w:tabs>
        <w:spacing w:after="280"/>
        <w:ind w:left="540" w:firstLine="540"/>
        <w:jc w:val="both"/>
      </w:pPr>
      <w:r>
        <w:t xml:space="preserve">Положение является локальным актом </w:t>
      </w:r>
      <w:r>
        <w:rPr>
          <w:shd w:val="clear" w:color="auto" w:fill="FFFFFF"/>
        </w:rPr>
        <w:t>АНПОО Автошкола «Драйв Регион»</w:t>
      </w:r>
      <w:r>
        <w:t xml:space="preserve">, утверждено приказом директора, его действие распространяется на всех обучающихся в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4F78FEDD">
      <w:pPr>
        <w:pStyle w:val="10"/>
        <w:keepNext/>
        <w:keepLines/>
        <w:numPr>
          <w:ilvl w:val="0"/>
          <w:numId w:val="1"/>
        </w:numPr>
        <w:tabs>
          <w:tab w:val="left" w:pos="1472"/>
        </w:tabs>
        <w:ind w:firstLine="0"/>
        <w:jc w:val="both"/>
      </w:pPr>
      <w:bookmarkStart w:id="1" w:name="bookmark2"/>
      <w:r>
        <w:t>Порядок приема обучающихся</w:t>
      </w:r>
      <w:bookmarkEnd w:id="1"/>
    </w:p>
    <w:p w14:paraId="7481C919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>На обучение принимаются лица, имеющие установленный законодательством уровень образования и достигшие установленного законодательством возраста, не имеющие ограничений по медицинским показаниям.</w:t>
      </w:r>
    </w:p>
    <w:p w14:paraId="2E3F1C58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>Прием на обучение осуществляется при представлении следующих документов:</w:t>
      </w:r>
    </w:p>
    <w:p w14:paraId="12E6089C">
      <w:pPr>
        <w:pStyle w:val="8"/>
        <w:ind w:left="540" w:firstLine="540"/>
        <w:jc w:val="both"/>
      </w:pPr>
      <w:r>
        <w:t>Прием на обучение по программам подготовки водителей транспортных средств осуществляется при представлении следующих документов:</w:t>
      </w:r>
    </w:p>
    <w:p w14:paraId="615D89C5">
      <w:pPr>
        <w:pStyle w:val="8"/>
        <w:ind w:left="1080" w:firstLine="0"/>
        <w:jc w:val="both"/>
      </w:pPr>
      <w:r>
        <w:t>личного заявления установленного образца;</w:t>
      </w:r>
    </w:p>
    <w:p w14:paraId="08F268DC">
      <w:pPr>
        <w:pStyle w:val="8"/>
        <w:ind w:left="1080" w:firstLine="0"/>
        <w:jc w:val="both"/>
      </w:pPr>
      <w:r>
        <w:t>СНИЛС ;</w:t>
      </w:r>
    </w:p>
    <w:p w14:paraId="70E8A9B4">
      <w:pPr>
        <w:pStyle w:val="8"/>
        <w:ind w:left="1080" w:firstLine="0"/>
        <w:jc w:val="both"/>
      </w:pPr>
      <w:r>
        <w:t>копии личного паспорта;</w:t>
      </w:r>
    </w:p>
    <w:p w14:paraId="6EB79658">
      <w:pPr>
        <w:pStyle w:val="8"/>
        <w:ind w:left="1080" w:firstLine="0"/>
        <w:jc w:val="both"/>
      </w:pPr>
      <w:r>
        <w:t>одной фотографии 3 на 4 см.</w:t>
      </w:r>
    </w:p>
    <w:p w14:paraId="75C89C13">
      <w:pPr>
        <w:pStyle w:val="8"/>
        <w:tabs>
          <w:tab w:val="left" w:pos="8918"/>
        </w:tabs>
        <w:ind w:left="1080" w:firstLine="0"/>
        <w:jc w:val="both"/>
      </w:pPr>
      <w:r>
        <w:t>К началу практического вождения - медицинская</w:t>
      </w:r>
      <w:r>
        <w:tab/>
      </w:r>
      <w:r>
        <w:t>справка</w:t>
      </w:r>
    </w:p>
    <w:p w14:paraId="7FC5BE54">
      <w:pPr>
        <w:pStyle w:val="8"/>
        <w:spacing w:after="280"/>
        <w:ind w:firstLine="540"/>
        <w:jc w:val="both"/>
      </w:pPr>
      <w:r>
        <w:t>установленного образца, подтверждающей возможность управления транспортным средством соответствующей категории (с годным сроком действия).</w:t>
      </w:r>
    </w:p>
    <w:p w14:paraId="3CA3B39C">
      <w:pPr>
        <w:pStyle w:val="8"/>
        <w:numPr>
          <w:ilvl w:val="1"/>
          <w:numId w:val="1"/>
        </w:numPr>
        <w:tabs>
          <w:tab w:val="left" w:pos="2112"/>
        </w:tabs>
        <w:ind w:left="1080" w:firstLine="0"/>
        <w:jc w:val="both"/>
      </w:pPr>
      <w:r>
        <w:t>При поступлении на обучение обучающегося знакомят:</w:t>
      </w:r>
    </w:p>
    <w:p w14:paraId="05597744">
      <w:pPr>
        <w:pStyle w:val="8"/>
        <w:ind w:left="1080" w:firstLine="0"/>
        <w:jc w:val="both"/>
      </w:pPr>
      <w:r>
        <w:t xml:space="preserve">с Уставом </w:t>
      </w:r>
      <w:r>
        <w:rPr>
          <w:shd w:val="clear" w:color="auto" w:fill="FFFFFF"/>
        </w:rPr>
        <w:t>АНПОО Автошкола «Драйв Регион»</w:t>
      </w:r>
      <w:r>
        <w:t>;</w:t>
      </w:r>
    </w:p>
    <w:p w14:paraId="6E9076B4">
      <w:pPr>
        <w:pStyle w:val="8"/>
        <w:ind w:left="1080" w:firstLine="0"/>
        <w:jc w:val="both"/>
      </w:pPr>
      <w:r>
        <w:t>с настоящим Положением;</w:t>
      </w:r>
    </w:p>
    <w:p w14:paraId="5A1D555F">
      <w:pPr>
        <w:pStyle w:val="8"/>
        <w:ind w:left="1080" w:firstLine="0"/>
        <w:jc w:val="both"/>
      </w:pPr>
      <w:r>
        <w:t>с лицензией на право осуществления образовательной деятельности;</w:t>
      </w:r>
    </w:p>
    <w:p w14:paraId="1C9381BD">
      <w:pPr>
        <w:pStyle w:val="8"/>
        <w:ind w:left="1080" w:firstLine="0"/>
        <w:jc w:val="both"/>
      </w:pPr>
      <w:r>
        <w:t>с договором на оказание платных образовательных услуг;</w:t>
      </w:r>
    </w:p>
    <w:p w14:paraId="3CBDAEB6">
      <w:pPr>
        <w:pStyle w:val="8"/>
        <w:ind w:left="1080" w:firstLine="0"/>
        <w:jc w:val="both"/>
      </w:pPr>
      <w:r>
        <w:t>с условиями и порядком оплаты за оказываемые услуги;</w:t>
      </w:r>
    </w:p>
    <w:p w14:paraId="4F3F44B7">
      <w:pPr>
        <w:pStyle w:val="8"/>
        <w:ind w:left="1080" w:firstLine="0"/>
        <w:jc w:val="both"/>
      </w:pPr>
      <w:r>
        <w:t>с Правилами внутреннего распорядка для обучающихся;</w:t>
      </w:r>
    </w:p>
    <w:p w14:paraId="5CB03035">
      <w:pPr>
        <w:pStyle w:val="8"/>
        <w:ind w:left="1080" w:firstLine="0"/>
        <w:jc w:val="both"/>
      </w:pPr>
      <w:r>
        <w:t>с учебной программой и планами;</w:t>
      </w:r>
    </w:p>
    <w:p w14:paraId="48995B21">
      <w:pPr>
        <w:pStyle w:val="8"/>
        <w:ind w:left="1080" w:firstLine="0"/>
        <w:jc w:val="both"/>
      </w:pPr>
      <w:r>
        <w:t>с Положением о промежуточной аттестации;</w:t>
      </w:r>
    </w:p>
    <w:p w14:paraId="3A5B82E6">
      <w:pPr>
        <w:pStyle w:val="8"/>
        <w:ind w:left="1080" w:firstLine="0"/>
        <w:jc w:val="both"/>
      </w:pPr>
      <w:r>
        <w:t>с Положением об итоговой аттестации;</w:t>
      </w:r>
    </w:p>
    <w:p w14:paraId="1C78775B">
      <w:pPr>
        <w:pStyle w:val="8"/>
        <w:ind w:left="540" w:firstLine="540"/>
        <w:jc w:val="both"/>
      </w:pPr>
      <w:r>
        <w:t>с Порядком приема экзаменов в ГИБДД (при приеме на обучение по программам подготовки водителей транспортных средств);</w:t>
      </w:r>
    </w:p>
    <w:p w14:paraId="59FE6E41">
      <w:pPr>
        <w:pStyle w:val="8"/>
        <w:ind w:left="540" w:firstLine="540"/>
        <w:jc w:val="both"/>
      </w:pPr>
      <w:r>
        <w:t>с правилами техники безопасности, санитарно-гигиеническими и противопожарными мероприятиями и другими нормами по охране труда.</w:t>
      </w:r>
    </w:p>
    <w:p w14:paraId="185AC985">
      <w:pPr>
        <w:pStyle w:val="8"/>
        <w:numPr>
          <w:ilvl w:val="1"/>
          <w:numId w:val="1"/>
        </w:numPr>
        <w:tabs>
          <w:tab w:val="left" w:pos="1676"/>
        </w:tabs>
        <w:ind w:left="540" w:firstLine="540"/>
        <w:jc w:val="both"/>
      </w:pPr>
      <w:r>
        <w:t>После заключения договора, получения согласия на обработку и использование персональных данных обучающихся и их законных представителей, а также внесения предварительной оплаты за обучение, издается приказ о зачислении на обучение.</w:t>
      </w:r>
    </w:p>
    <w:p w14:paraId="26D87F13">
      <w:pPr>
        <w:pStyle w:val="8"/>
        <w:numPr>
          <w:ilvl w:val="1"/>
          <w:numId w:val="1"/>
        </w:numPr>
        <w:tabs>
          <w:tab w:val="left" w:pos="1681"/>
        </w:tabs>
        <w:spacing w:after="280"/>
        <w:ind w:left="540" w:firstLine="540"/>
        <w:jc w:val="both"/>
      </w:pPr>
      <w:r>
        <w:t xml:space="preserve">На каждого обучающегося заводится личное дело. По окончании обучения личное дело остается в архиве </w:t>
      </w:r>
      <w:r>
        <w:rPr>
          <w:shd w:val="clear" w:color="auto" w:fill="FFFFFF"/>
        </w:rPr>
        <w:t>АНПОО Автошкола «Драйв Регион»</w:t>
      </w:r>
      <w:r>
        <w:t>, если только кандидат в водители не отзовет согласие на обработку персональных данных.</w:t>
      </w:r>
    </w:p>
    <w:p w14:paraId="150A1121">
      <w:pPr>
        <w:pStyle w:val="10"/>
        <w:keepNext/>
        <w:keepLines/>
        <w:numPr>
          <w:ilvl w:val="0"/>
          <w:numId w:val="1"/>
        </w:numPr>
        <w:tabs>
          <w:tab w:val="left" w:pos="1477"/>
        </w:tabs>
        <w:ind w:firstLine="0"/>
        <w:jc w:val="both"/>
      </w:pPr>
      <w:bookmarkStart w:id="2" w:name="bookmark4"/>
      <w:r>
        <w:t>Организация учебного процесса</w:t>
      </w:r>
      <w:bookmarkEnd w:id="2"/>
    </w:p>
    <w:p w14:paraId="680DA746">
      <w:pPr>
        <w:pStyle w:val="8"/>
        <w:numPr>
          <w:ilvl w:val="1"/>
          <w:numId w:val="1"/>
        </w:numPr>
        <w:tabs>
          <w:tab w:val="left" w:pos="1686"/>
        </w:tabs>
        <w:ind w:left="540" w:firstLine="540"/>
        <w:jc w:val="both"/>
      </w:pPr>
      <w:r>
        <w:t xml:space="preserve">Обучение в </w:t>
      </w:r>
      <w:r>
        <w:rPr>
          <w:shd w:val="clear" w:color="auto" w:fill="FFFFFF"/>
        </w:rPr>
        <w:t>АНПОО Автошкола «Драйв Регион»</w:t>
      </w:r>
      <w:r>
        <w:t xml:space="preserve"> может осуществляться в очной, очно-заочной или заочной формах обучения. Допускается сочетание различных форм получения образования.</w:t>
      </w:r>
    </w:p>
    <w:p w14:paraId="35081DAB">
      <w:pPr>
        <w:pStyle w:val="8"/>
        <w:numPr>
          <w:ilvl w:val="1"/>
          <w:numId w:val="1"/>
        </w:numPr>
        <w:tabs>
          <w:tab w:val="left" w:pos="1686"/>
        </w:tabs>
        <w:ind w:left="540" w:firstLine="540"/>
        <w:jc w:val="both"/>
      </w:pPr>
      <w:r>
        <w:t>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6FADAA26">
      <w:pPr>
        <w:pStyle w:val="8"/>
        <w:numPr>
          <w:ilvl w:val="1"/>
          <w:numId w:val="1"/>
        </w:numPr>
        <w:tabs>
          <w:tab w:val="left" w:pos="1686"/>
        </w:tabs>
        <w:ind w:left="540" w:firstLine="540"/>
        <w:jc w:val="both"/>
      </w:pPr>
      <w:r>
        <w:t xml:space="preserve">Образовательные программы могут реализовываться </w:t>
      </w:r>
      <w:r>
        <w:rPr>
          <w:shd w:val="clear" w:color="auto" w:fill="FFFFFF"/>
        </w:rPr>
        <w:t>АНПОО Автошкола «Драйв Регион»</w:t>
      </w:r>
      <w:r>
        <w:t xml:space="preserve"> как самостоятельно, так и посредством сетевых форм их реализации.</w:t>
      </w:r>
    </w:p>
    <w:p w14:paraId="48DC114F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 xml:space="preserve">При реализации образовательных программ </w:t>
      </w:r>
      <w:r>
        <w:rPr>
          <w:shd w:val="clear" w:color="auto" w:fill="FFFFFF"/>
        </w:rPr>
        <w:t>АНПОО Автошкола «Драйв Регион»</w:t>
      </w:r>
      <w:r>
        <w:t xml:space="preserve">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61A1CA35">
      <w:pPr>
        <w:pStyle w:val="8"/>
        <w:numPr>
          <w:ilvl w:val="1"/>
          <w:numId w:val="1"/>
        </w:numPr>
        <w:tabs>
          <w:tab w:val="left" w:pos="2122"/>
        </w:tabs>
        <w:ind w:left="1080" w:firstLine="0"/>
        <w:jc w:val="both"/>
      </w:pPr>
      <w:r>
        <w:t>Для определения структуры профессиональных образовательных программ и трудоемкости их освоения может применяться система зачетных единиц. Обучение ведется на русском языке.</w:t>
      </w:r>
    </w:p>
    <w:p w14:paraId="4BDF522E">
      <w:pPr>
        <w:pStyle w:val="8"/>
        <w:numPr>
          <w:ilvl w:val="1"/>
          <w:numId w:val="1"/>
        </w:numPr>
        <w:tabs>
          <w:tab w:val="left" w:pos="1652"/>
        </w:tabs>
        <w:ind w:left="520" w:firstLine="560"/>
        <w:jc w:val="both"/>
      </w:pPr>
      <w:r>
        <w:t>Учебные группы комплектуются численностью не более 30 человек, с учетом требований СанПиН (при обучении лиц, не достигших 18-ти летнего возраста - не более 25 человек).</w:t>
      </w:r>
    </w:p>
    <w:p w14:paraId="597F717C">
      <w:pPr>
        <w:pStyle w:val="8"/>
        <w:numPr>
          <w:ilvl w:val="1"/>
          <w:numId w:val="1"/>
        </w:numPr>
        <w:tabs>
          <w:tab w:val="left" w:pos="1676"/>
        </w:tabs>
        <w:spacing w:after="220"/>
        <w:ind w:left="540" w:firstLine="540"/>
        <w:jc w:val="both"/>
        <w:sectPr>
          <w:type w:val="continuous"/>
          <w:pgSz w:w="11900" w:h="16840"/>
          <w:pgMar w:top="1058" w:right="887" w:bottom="1144" w:left="1077" w:header="0" w:footer="3" w:gutter="0"/>
          <w:cols w:space="720" w:num="1"/>
          <w:docGrid w:linePitch="360" w:charSpace="0"/>
        </w:sectPr>
      </w:pPr>
    </w:p>
    <w:p w14:paraId="0407EC5B">
      <w:pPr>
        <w:pStyle w:val="8"/>
        <w:numPr>
          <w:ilvl w:val="1"/>
          <w:numId w:val="1"/>
        </w:numPr>
        <w:tabs>
          <w:tab w:val="left" w:pos="1652"/>
        </w:tabs>
        <w:ind w:left="520" w:firstLine="560"/>
        <w:jc w:val="both"/>
      </w:pPr>
      <w:r>
        <w:t xml:space="preserve">Содержание и продолжительность профессионального обучения и дополнительного образования определяются конкретной программой обучения, разрабатываемой и утверждаемой </w:t>
      </w:r>
      <w:r>
        <w:rPr>
          <w:shd w:val="clear" w:color="auto" w:fill="FFFFFF"/>
        </w:rPr>
        <w:t>АНПОО Автошкола «Драйв Регион»</w:t>
      </w:r>
      <w:r>
        <w:t>, на основе установленных квалификационных требований (профессиональных стандартов), соответствующих примерных (типовых) программ, утвержденных Министерством образования РФ, другими министерствами и ведомствами, иных государственных требований.</w:t>
      </w:r>
    </w:p>
    <w:p w14:paraId="5C46AA3C">
      <w:pPr>
        <w:pStyle w:val="8"/>
        <w:numPr>
          <w:ilvl w:val="1"/>
          <w:numId w:val="1"/>
        </w:numPr>
        <w:tabs>
          <w:tab w:val="left" w:pos="1652"/>
        </w:tabs>
        <w:ind w:left="520" w:firstLine="560"/>
        <w:jc w:val="both"/>
      </w:pPr>
      <w:r>
        <w:t>Сроки обучения устанавливаются исходя из объемов учебных планов и программ, режимов обучения, а также от количества групп обучающихся.</w:t>
      </w:r>
    </w:p>
    <w:p w14:paraId="00019BFD">
      <w:pPr>
        <w:pStyle w:val="8"/>
        <w:numPr>
          <w:ilvl w:val="1"/>
          <w:numId w:val="1"/>
        </w:numPr>
        <w:tabs>
          <w:tab w:val="left" w:pos="1759"/>
        </w:tabs>
        <w:ind w:left="520" w:firstLine="560"/>
        <w:jc w:val="both"/>
      </w:pPr>
      <w:r>
        <w:t>Учебная нагрузка при организации занятий в форме очного обучения не должна превышать 8 часов в день и 40 часов в неделю, а в форме очно-заочного (вечернего) обучения - соответственно 4 часов и 16 часов. Режим обучения может быть ежедневным и от 2 до 5 дней в неделю.</w:t>
      </w:r>
    </w:p>
    <w:p w14:paraId="3AA55561">
      <w:pPr>
        <w:pStyle w:val="8"/>
        <w:numPr>
          <w:ilvl w:val="1"/>
          <w:numId w:val="1"/>
        </w:numPr>
        <w:tabs>
          <w:tab w:val="left" w:pos="1759"/>
        </w:tabs>
        <w:ind w:left="520" w:firstLine="560"/>
        <w:jc w:val="both"/>
      </w:pPr>
      <w:r>
        <w:t xml:space="preserve">Образовательная деятельность по основным программам профессионального обучения, программам дополнительного образования организуется в соответствии с расписанием, которое определяется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13081E95">
      <w:pPr>
        <w:pStyle w:val="8"/>
        <w:numPr>
          <w:ilvl w:val="1"/>
          <w:numId w:val="1"/>
        </w:numPr>
        <w:tabs>
          <w:tab w:val="left" w:pos="1754"/>
        </w:tabs>
        <w:ind w:left="520" w:firstLine="560"/>
        <w:jc w:val="both"/>
      </w:pPr>
      <w:r>
        <w:t>Обучение вождению проводится вне сетки учебного плана. В течение дня с одним обучаемым по вождению автомобиля, как правило, разрешается отрабатывать: на автотренажере - не более 2 часов, на учебном автомобиле не более 4 часов.</w:t>
      </w:r>
    </w:p>
    <w:p w14:paraId="3019B454">
      <w:pPr>
        <w:pStyle w:val="8"/>
        <w:numPr>
          <w:ilvl w:val="1"/>
          <w:numId w:val="1"/>
        </w:numPr>
        <w:tabs>
          <w:tab w:val="left" w:pos="1754"/>
        </w:tabs>
        <w:ind w:left="520" w:firstLine="560"/>
        <w:jc w:val="both"/>
      </w:pPr>
      <w:r>
        <w:t xml:space="preserve">Занятия в </w:t>
      </w:r>
      <w:r>
        <w:rPr>
          <w:shd w:val="clear" w:color="auto" w:fill="FFFFFF"/>
        </w:rPr>
        <w:t>АНПОО Автошкола «Драйв Регион»</w:t>
      </w:r>
      <w:r>
        <w:t xml:space="preserve"> проводятся на основании расписаний теоретических занятий и графиков учебного вождения.</w:t>
      </w:r>
    </w:p>
    <w:p w14:paraId="5C76EC85">
      <w:pPr>
        <w:pStyle w:val="8"/>
        <w:numPr>
          <w:ilvl w:val="1"/>
          <w:numId w:val="1"/>
        </w:numPr>
        <w:tabs>
          <w:tab w:val="left" w:pos="2122"/>
          <w:tab w:val="left" w:pos="3466"/>
        </w:tabs>
        <w:ind w:left="1080" w:firstLine="0"/>
        <w:jc w:val="both"/>
      </w:pPr>
      <w:r>
        <w:t>Основными</w:t>
      </w:r>
      <w:r>
        <w:tab/>
      </w:r>
      <w:r>
        <w:t>формами обучения являются теоретические,</w:t>
      </w:r>
    </w:p>
    <w:p w14:paraId="4A941B4F">
      <w:pPr>
        <w:pStyle w:val="8"/>
        <w:ind w:firstLine="520"/>
        <w:jc w:val="both"/>
      </w:pPr>
      <w:r>
        <w:t>практические и контрольные занятия.</w:t>
      </w:r>
    </w:p>
    <w:p w14:paraId="2EAC67DA">
      <w:pPr>
        <w:pStyle w:val="8"/>
        <w:numPr>
          <w:ilvl w:val="1"/>
          <w:numId w:val="1"/>
        </w:numPr>
        <w:tabs>
          <w:tab w:val="left" w:pos="1764"/>
        </w:tabs>
        <w:ind w:left="520" w:firstLine="560"/>
        <w:jc w:val="both"/>
      </w:pPr>
      <w:r>
        <w:t>Продолжительность учебного часа теоретических и лабораторно</w:t>
      </w:r>
      <w:r>
        <w:softHyphen/>
      </w:r>
      <w:r>
        <w:t>практических занятий - 45 минут, а практических занятий 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 Допускается спаривание занятий продолжительностью не более двух академических часов. Перерыв между занятиями не менее 5 минут, между спаренными занятиями не менее 10 минут, перерыв для приема пищи не менее 40 минут (для очной формы обучения).</w:t>
      </w:r>
    </w:p>
    <w:p w14:paraId="222E0A55">
      <w:pPr>
        <w:pStyle w:val="8"/>
        <w:numPr>
          <w:ilvl w:val="1"/>
          <w:numId w:val="1"/>
        </w:numPr>
        <w:tabs>
          <w:tab w:val="left" w:pos="1764"/>
        </w:tabs>
        <w:ind w:left="520" w:firstLine="560"/>
        <w:jc w:val="both"/>
      </w:pPr>
      <w:r>
        <w:t>Режим теоретических занятий устанавливается следующий: для очной формы обучения: вечерняя смена - начало занятий-17.00, окончание занятий 20.30.</w:t>
      </w:r>
    </w:p>
    <w:p w14:paraId="3C810E9D">
      <w:pPr>
        <w:pStyle w:val="8"/>
        <w:numPr>
          <w:ilvl w:val="1"/>
          <w:numId w:val="1"/>
        </w:numPr>
        <w:ind w:left="540" w:firstLine="0"/>
        <w:jc w:val="both"/>
      </w:pPr>
      <w:r>
        <w:t>Теоретические и лабораторно-практические занятия проводятся преподавателем, практические занятия проводятся мастером производственного обучения. Лабораторно-практические занятия могут проводиться в группах/подгруппах после изучения соответствующего теоретического материала по одной или нескольким темам.</w:t>
      </w:r>
    </w:p>
    <w:p w14:paraId="3DE1AA84">
      <w:pPr>
        <w:pStyle w:val="8"/>
        <w:numPr>
          <w:ilvl w:val="1"/>
          <w:numId w:val="1"/>
        </w:numPr>
        <w:tabs>
          <w:tab w:val="left" w:pos="1234"/>
        </w:tabs>
        <w:ind w:firstLine="0"/>
        <w:jc w:val="right"/>
        <w:rPr>
          <w:sz w:val="20"/>
          <w:szCs w:val="20"/>
        </w:rPr>
        <w:sectPr>
          <w:footerReference r:id="rId7" w:type="default"/>
          <w:pgSz w:w="11900" w:h="16840"/>
          <w:pgMar w:top="1105" w:right="813" w:bottom="727" w:left="1152" w:header="677" w:footer="299" w:gutter="0"/>
          <w:cols w:space="720" w:num="1"/>
          <w:docGrid w:linePitch="360" w:charSpace="0"/>
        </w:sectPr>
      </w:pPr>
    </w:p>
    <w:p w14:paraId="29A278EF">
      <w:pPr>
        <w:pStyle w:val="8"/>
        <w:numPr>
          <w:ilvl w:val="1"/>
          <w:numId w:val="1"/>
        </w:numPr>
        <w:tabs>
          <w:tab w:val="left" w:pos="1755"/>
        </w:tabs>
        <w:ind w:left="540" w:firstLine="540"/>
        <w:jc w:val="both"/>
      </w:pPr>
      <w:r>
        <w:t>Теоретические и практические занятия проводятся в специально оборудованных классах (кабинетах) в составе учебной группы.</w:t>
      </w:r>
    </w:p>
    <w:p w14:paraId="2891854C">
      <w:pPr>
        <w:pStyle w:val="8"/>
        <w:numPr>
          <w:ilvl w:val="1"/>
          <w:numId w:val="1"/>
        </w:numPr>
        <w:tabs>
          <w:tab w:val="left" w:pos="1755"/>
        </w:tabs>
        <w:ind w:left="540" w:firstLine="540"/>
        <w:jc w:val="both"/>
      </w:pPr>
      <w:r>
        <w:t>Занятия по практическому вождению проводятся индивидуально с каждым обучаемым на автотренажерах, автодромах и учебных маршрутах, согласованных с органами ГИБДД.</w:t>
      </w:r>
    </w:p>
    <w:p w14:paraId="167ADCF1">
      <w:pPr>
        <w:pStyle w:val="8"/>
        <w:numPr>
          <w:ilvl w:val="1"/>
          <w:numId w:val="1"/>
        </w:numPr>
        <w:tabs>
          <w:tab w:val="left" w:pos="1760"/>
        </w:tabs>
        <w:ind w:left="540" w:firstLine="540"/>
        <w:jc w:val="both"/>
      </w:pPr>
      <w:r>
        <w:t xml:space="preserve">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дорожного движения. Порядок проведения промежуточной аттестации изложен в Положении о промежуточной аттестации в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7158C7FD">
      <w:pPr>
        <w:pStyle w:val="8"/>
        <w:numPr>
          <w:ilvl w:val="1"/>
          <w:numId w:val="1"/>
        </w:numPr>
        <w:tabs>
          <w:tab w:val="left" w:pos="1755"/>
        </w:tabs>
        <w:ind w:left="540" w:firstLine="540"/>
        <w:jc w:val="both"/>
      </w:pPr>
      <w:r>
        <w:t xml:space="preserve">Основные программы профессионального обучения предусматривают проведение практики обучающихся. Организация проведения практики, предусмотренной образовательной программой, осуществляется </w:t>
      </w:r>
      <w:r>
        <w:rPr>
          <w:shd w:val="clear" w:color="auto" w:fill="FFFFFF"/>
        </w:rPr>
        <w:t>АНПОО Автошкола «Драйв Регион»</w:t>
      </w:r>
      <w:r>
        <w:t xml:space="preserve"> на основе договоров с организациями, осуществляющими деятельность по образовательной программе соответствующего профиля.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262BAAE5">
      <w:pPr>
        <w:pStyle w:val="8"/>
        <w:numPr>
          <w:ilvl w:val="1"/>
          <w:numId w:val="1"/>
        </w:numPr>
        <w:tabs>
          <w:tab w:val="left" w:pos="1755"/>
        </w:tabs>
        <w:ind w:left="540" w:firstLine="540"/>
        <w:jc w:val="both"/>
      </w:pPr>
      <w:r>
        <w:t>В случае, если обучающийся показал неудовлетворительные знания или имеет недостаточные первоначальные навыки управления транспортным средством, ему предлагается дополнительное обучение после соответствующей дополнительной оплаты.</w:t>
      </w:r>
    </w:p>
    <w:p w14:paraId="05A9BC89">
      <w:pPr>
        <w:pStyle w:val="8"/>
        <w:numPr>
          <w:ilvl w:val="1"/>
          <w:numId w:val="1"/>
        </w:numPr>
        <w:tabs>
          <w:tab w:val="left" w:pos="1760"/>
        </w:tabs>
        <w:ind w:left="540" w:firstLine="540"/>
        <w:jc w:val="both"/>
      </w:pPr>
      <w:r>
        <w:t>Обучение может осуществляться по индивидуальному учебному плану, в том числе ускоренное обучение, в пределах осваиваемой программы профессионального обучения с применением систем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 При прохождении профессионального обучения в соответствии с индивидуальным учебным планом его продолжительность может быть изменена с учетом особенностей и образовательных потребностей конкретного обучающегося.</w:t>
      </w:r>
    </w:p>
    <w:p w14:paraId="0E79E963">
      <w:pPr>
        <w:pStyle w:val="8"/>
        <w:numPr>
          <w:ilvl w:val="1"/>
          <w:numId w:val="1"/>
        </w:numPr>
        <w:tabs>
          <w:tab w:val="left" w:pos="1760"/>
        </w:tabs>
        <w:ind w:left="540" w:firstLine="540"/>
        <w:jc w:val="both"/>
      </w:pPr>
      <w:r>
        <w:t>В случае пропусков занятий по уважительной причине (болезнь, командировка, служебные и личные обстоятельства и т.п.) обучающиеся изучают пропущенную тему самостоятельно и отрабатывают ее с преподавателем дополнительно, о чем делается запись в журнале теоретического обучения. Такие занятия проводятся бесплатно.</w:t>
      </w:r>
    </w:p>
    <w:p w14:paraId="5F6EC6BB">
      <w:pPr>
        <w:pStyle w:val="8"/>
        <w:numPr>
          <w:ilvl w:val="1"/>
          <w:numId w:val="1"/>
        </w:numPr>
        <w:tabs>
          <w:tab w:val="left" w:pos="1755"/>
        </w:tabs>
        <w:ind w:left="540" w:firstLine="54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14:paraId="608EA45B">
      <w:pPr>
        <w:pStyle w:val="8"/>
        <w:numPr>
          <w:ilvl w:val="1"/>
          <w:numId w:val="1"/>
        </w:numPr>
        <w:tabs>
          <w:tab w:val="left" w:pos="1820"/>
        </w:tabs>
        <w:spacing w:after="280"/>
        <w:ind w:left="540" w:firstLine="54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отвечает за поддержание транспортных средств в технически исправном состоянии и организацию предрейсового медицинского осмотра мастеров производственного обучения вождению и водителей. Проверка технического состояния автомобилей и проведение предрейсового медицинского осмотра отражается в путевом листе.</w:t>
      </w:r>
    </w:p>
    <w:p w14:paraId="5614E748">
      <w:pPr>
        <w:pStyle w:val="10"/>
        <w:keepNext/>
        <w:keepLines/>
        <w:numPr>
          <w:ilvl w:val="0"/>
          <w:numId w:val="1"/>
        </w:numPr>
        <w:tabs>
          <w:tab w:val="left" w:pos="1494"/>
        </w:tabs>
        <w:ind w:left="540" w:firstLine="540"/>
        <w:jc w:val="both"/>
      </w:pPr>
      <w:bookmarkStart w:id="3" w:name="bookmark6"/>
      <w:r>
        <w:t>Порядок и основания выпуска, отчисления, перевода и восстановления обучающихся</w:t>
      </w:r>
      <w:bookmarkEnd w:id="3"/>
    </w:p>
    <w:p w14:paraId="1E9D446E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 xml:space="preserve">Лица, успешно прошедшие обучение, освоившие программу теоретического и практического обучения, отработавшие все пропуски занятий по уважительной причине (о чем сделана запись в журналах теоретического обучения), допускаются к итоговой аттестации. Порядок проведения итоговой аттестации и оценки знаний обучающихся изложен в Положении об итоговой аттестации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3910F336">
      <w:pPr>
        <w:pStyle w:val="8"/>
        <w:numPr>
          <w:ilvl w:val="1"/>
          <w:numId w:val="1"/>
        </w:numPr>
        <w:tabs>
          <w:tab w:val="left" w:pos="1671"/>
        </w:tabs>
        <w:ind w:left="540" w:firstLine="540"/>
        <w:jc w:val="both"/>
      </w:pPr>
      <w:r>
        <w:t>Допуск к итоговой аттестации, а также выпуск группы проводятся на основании соответствующих приказов.</w:t>
      </w:r>
    </w:p>
    <w:p w14:paraId="0D9F5BC9">
      <w:pPr>
        <w:pStyle w:val="8"/>
        <w:numPr>
          <w:ilvl w:val="1"/>
          <w:numId w:val="1"/>
        </w:numPr>
        <w:tabs>
          <w:tab w:val="left" w:pos="1671"/>
          <w:tab w:val="left" w:pos="4034"/>
        </w:tabs>
        <w:ind w:left="540" w:firstLine="540"/>
        <w:jc w:val="both"/>
      </w:pPr>
      <w:r>
        <w:t>По окончании обучения обучающемуся выдается свидетельство (удостоверение, диплом)</w:t>
      </w:r>
      <w:r>
        <w:tab/>
      </w:r>
      <w:r>
        <w:t>установленного образца. Свидетельство</w:t>
      </w:r>
    </w:p>
    <w:p w14:paraId="27FF76EA">
      <w:pPr>
        <w:pStyle w:val="8"/>
        <w:ind w:left="540" w:firstLine="0"/>
        <w:jc w:val="both"/>
      </w:pPr>
      <w:r>
        <w:t xml:space="preserve">(удостоверение, диплом) является документом строгой отчетности, его выдача осуществляется с регистрацией в специальном журнале учета. Свидетельство (удостоверение, диплом) является бессрочным документом, в случае его утери </w:t>
      </w:r>
      <w:r>
        <w:rPr>
          <w:shd w:val="clear" w:color="auto" w:fill="FFFFFF"/>
        </w:rPr>
        <w:t>АНПОО Автошкола «Драйв Регион»</w:t>
      </w:r>
      <w:r>
        <w:t xml:space="preserve"> обязано выдать дубликат с соответствующей пометкой в самом документе и журнале учета.</w:t>
      </w:r>
    </w:p>
    <w:p w14:paraId="72CCFD59">
      <w:pPr>
        <w:pStyle w:val="8"/>
        <w:numPr>
          <w:ilvl w:val="1"/>
          <w:numId w:val="1"/>
        </w:numPr>
        <w:tabs>
          <w:tab w:val="left" w:pos="1676"/>
        </w:tabs>
        <w:ind w:left="540" w:firstLine="540"/>
        <w:jc w:val="both"/>
      </w:pPr>
      <w:r>
        <w:t xml:space="preserve">После выдачи свидетельства (удостоверения, диплома) </w:t>
      </w:r>
      <w:r>
        <w:rPr>
          <w:shd w:val="clear" w:color="auto" w:fill="FFFFFF"/>
        </w:rPr>
        <w:t>АНПОО Автошкола «Драйв Регион»</w:t>
      </w:r>
      <w:r>
        <w:t xml:space="preserve"> и обучающимся подписывается акт оказанных платных образовательных услуг.</w:t>
      </w:r>
    </w:p>
    <w:p w14:paraId="2258A608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 xml:space="preserve">После выпуска группы личные дела учащихся, журнал теоретического обучения, графики выдачи вождения, индивидуальные карточки учета обучения вождению, протоколы экзаменов и зачетов по учебным предметам и протокол квалификационного экзамена, а также ксерокопии выданных свидетельств (удостоверений, дипломов) сдаются в архив. Сроки хранения указанных документов до утилизации изложены в Номенклатуре дел </w:t>
      </w:r>
      <w:r>
        <w:rPr>
          <w:shd w:val="clear" w:color="auto" w:fill="FFFFFF"/>
        </w:rPr>
        <w:t>АНПОО Автошкола «Драйв Регион»</w:t>
      </w:r>
      <w:r>
        <w:t>.</w:t>
      </w:r>
    </w:p>
    <w:p w14:paraId="39EA1549">
      <w:pPr>
        <w:pStyle w:val="8"/>
        <w:numPr>
          <w:ilvl w:val="1"/>
          <w:numId w:val="1"/>
        </w:numPr>
        <w:tabs>
          <w:tab w:val="left" w:pos="1676"/>
        </w:tabs>
        <w:ind w:left="540" w:firstLine="54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вправе отчислить из числа обучающихся на следующих основаниях:</w:t>
      </w:r>
    </w:p>
    <w:p w14:paraId="6F484D33">
      <w:pPr>
        <w:pStyle w:val="8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личное заявление обучающегося;</w:t>
      </w:r>
    </w:p>
    <w:p w14:paraId="19EEE757">
      <w:pPr>
        <w:pStyle w:val="8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нарушение правил внутреннего распорядка для обучающихся;</w:t>
      </w:r>
    </w:p>
    <w:p w14:paraId="42DC77E6">
      <w:pPr>
        <w:pStyle w:val="8"/>
        <w:numPr>
          <w:ilvl w:val="0"/>
          <w:numId w:val="2"/>
        </w:numPr>
        <w:tabs>
          <w:tab w:val="left" w:pos="1350"/>
        </w:tabs>
        <w:ind w:left="540" w:firstLine="540"/>
        <w:jc w:val="both"/>
      </w:pPr>
      <w:r>
        <w:t>прекращение посещения занятий без уважительных причин (самовольное оставление учебной организации);</w:t>
      </w:r>
    </w:p>
    <w:p w14:paraId="56943FDF">
      <w:pPr>
        <w:pStyle w:val="8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за неуспеваемость (по итогам промежуточной и итоговой аттестации);</w:t>
      </w:r>
    </w:p>
    <w:p w14:paraId="29D41D1E">
      <w:pPr>
        <w:pStyle w:val="8"/>
        <w:numPr>
          <w:ilvl w:val="0"/>
          <w:numId w:val="2"/>
        </w:numPr>
        <w:tabs>
          <w:tab w:val="left" w:pos="1352"/>
        </w:tabs>
        <w:ind w:left="1080" w:firstLine="0"/>
        <w:jc w:val="both"/>
      </w:pPr>
      <w:r>
        <w:t>не внесение платы за обучение.</w:t>
      </w:r>
    </w:p>
    <w:p w14:paraId="08FC3A5F">
      <w:pPr>
        <w:pStyle w:val="8"/>
        <w:numPr>
          <w:ilvl w:val="1"/>
          <w:numId w:val="1"/>
        </w:numPr>
        <w:tabs>
          <w:tab w:val="left" w:pos="1681"/>
        </w:tabs>
        <w:ind w:left="540" w:firstLine="540"/>
        <w:jc w:val="both"/>
      </w:pPr>
      <w:r>
        <w:t>При отчислении обучающегося по личному заявлению, при наличии уважительной причины (перемена места жительства, призыв в армию, длительная командировка, длительное заболевание, невозможность освоить программу обучения в силу индивидуальных особенностей и т.п.) ему возвращается часть денег, оплаченных за обучение, пропорционально затраченному на обучение времени.</w:t>
      </w:r>
    </w:p>
    <w:p w14:paraId="5BC42029">
      <w:pPr>
        <w:pStyle w:val="8"/>
        <w:numPr>
          <w:ilvl w:val="1"/>
          <w:numId w:val="1"/>
        </w:numPr>
        <w:tabs>
          <w:tab w:val="left" w:pos="1626"/>
        </w:tabs>
        <w:ind w:left="540" w:firstLine="540"/>
        <w:jc w:val="both"/>
      </w:pPr>
      <w:r>
        <w:t>При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учебной организации), за неуспеваемость, а так же не внесение платы за обучение проводится служебное расследование по указанным фактам. В таких случаях отчисление производится без возвращения части денег, оплаченных за обучение, пропорционально затраченному на обучение времени.</w:t>
      </w:r>
    </w:p>
    <w:p w14:paraId="65327A43">
      <w:pPr>
        <w:pStyle w:val="8"/>
        <w:numPr>
          <w:ilvl w:val="1"/>
          <w:numId w:val="1"/>
        </w:numPr>
        <w:tabs>
          <w:tab w:val="left" w:pos="1618"/>
        </w:tabs>
        <w:ind w:left="540" w:firstLine="540"/>
        <w:jc w:val="both"/>
      </w:pPr>
      <w:r>
        <w:t>Отчисление учащихся проводится на основании соответствующих приказов.</w:t>
      </w:r>
    </w:p>
    <w:p w14:paraId="48795DA9">
      <w:pPr>
        <w:pStyle w:val="8"/>
        <w:numPr>
          <w:ilvl w:val="1"/>
          <w:numId w:val="1"/>
        </w:numPr>
        <w:tabs>
          <w:tab w:val="left" w:pos="1760"/>
        </w:tabs>
        <w:ind w:left="540" w:firstLine="540"/>
        <w:jc w:val="both"/>
      </w:pPr>
      <w:r>
        <w:t xml:space="preserve">Отчисленные обучающиеся могут быть не позднее 1 года (программа профессионального обучения) и не позднее 3-х месяцев (программа дополнительного образования) восстановлены на обучение в </w:t>
      </w:r>
      <w:r>
        <w:rPr>
          <w:shd w:val="clear" w:color="auto" w:fill="FFFFFF"/>
        </w:rPr>
        <w:t>АНПОО Автошкола «Драйв Регион»</w:t>
      </w:r>
      <w:r>
        <w:t xml:space="preserve"> по личному заявлению при условии внесения платы за обучение пропорционально оставшемуся до конца обучения курсу. При этом возможен зачет учебных предметов, курсов, дисциплин (модулей), освоенных в процессе предшествующего обучения.</w:t>
      </w:r>
    </w:p>
    <w:p w14:paraId="596BE625">
      <w:pPr>
        <w:pStyle w:val="8"/>
        <w:numPr>
          <w:ilvl w:val="1"/>
          <w:numId w:val="1"/>
        </w:numPr>
        <w:tabs>
          <w:tab w:val="left" w:pos="1760"/>
        </w:tabs>
        <w:ind w:left="540" w:firstLine="54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обеспечивает перевод обучающихся с их согласия в другие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</w:t>
      </w:r>
      <w:r>
        <w:rPr>
          <w:shd w:val="clear" w:color="auto" w:fill="FFFFFF"/>
        </w:rPr>
        <w:t>АНПОО Автошкола «Драйв Регион»</w:t>
      </w:r>
      <w:r>
        <w:t>, аннулирования соответствующей лицензии, а также в случае приостановления действия лицензии полностью или в отношении отдельных направлений подготовки) в следующем порядке:</w:t>
      </w:r>
    </w:p>
    <w:p w14:paraId="2D6ECDAE">
      <w:pPr>
        <w:pStyle w:val="8"/>
        <w:numPr>
          <w:ilvl w:val="0"/>
          <w:numId w:val="3"/>
        </w:numPr>
        <w:tabs>
          <w:tab w:val="left" w:pos="1292"/>
        </w:tabs>
        <w:ind w:left="1080" w:firstLine="0"/>
        <w:jc w:val="both"/>
      </w:pPr>
      <w:r>
        <w:t>перевод обучающихся не зависит от периода (времени) учебного года;</w:t>
      </w:r>
    </w:p>
    <w:p w14:paraId="0ACECA3C">
      <w:pPr>
        <w:pStyle w:val="8"/>
        <w:numPr>
          <w:ilvl w:val="0"/>
          <w:numId w:val="3"/>
        </w:numPr>
        <w:tabs>
          <w:tab w:val="left" w:pos="1299"/>
        </w:tabs>
        <w:ind w:left="540" w:firstLine="540"/>
        <w:jc w:val="both"/>
      </w:pPr>
      <w:r>
        <w:rPr>
          <w:shd w:val="clear" w:color="auto" w:fill="FFFFFF"/>
        </w:rPr>
        <w:t>АНПОО Автошкола «Драйв Регион»</w:t>
      </w:r>
      <w:r>
        <w:t xml:space="preserve"> передает в принимающую организацию списочный состав обучающихся, копии учебных планов, соответствующие письменные заявления, личные дела обучающихся, договоры об оказании платных образовательных услуг с физическими и (или) юридическими лицами и денежные средства за обучение пропорционально оставшемуся до конца обучения курсу;</w:t>
      </w:r>
    </w:p>
    <w:p w14:paraId="04DBAF23">
      <w:pPr>
        <w:pStyle w:val="8"/>
        <w:numPr>
          <w:ilvl w:val="0"/>
          <w:numId w:val="3"/>
        </w:numPr>
        <w:tabs>
          <w:tab w:val="left" w:pos="1299"/>
        </w:tabs>
        <w:ind w:left="540" w:firstLine="540"/>
        <w:jc w:val="both"/>
      </w:pPr>
      <w:r>
        <w:t>на основании представленных документов принимающая организация в течение пяти рабочих дней издает приказ о зачислении обучающихся в принимающую организацию в порядке перевода в связи с приостановлением действия лицензии полностью или в отношении отдельных уровней образования; принимающей организации заключаются договоры об оказании платных образовательных услуг с физическими и (или) юридическими лицами с сохранением стоимости обучения;</w:t>
      </w:r>
    </w:p>
    <w:p w14:paraId="7D602FC9">
      <w:pPr>
        <w:pStyle w:val="8"/>
        <w:numPr>
          <w:ilvl w:val="0"/>
          <w:numId w:val="3"/>
        </w:numPr>
        <w:tabs>
          <w:tab w:val="left" w:pos="1294"/>
        </w:tabs>
        <w:ind w:left="540" w:firstLine="540"/>
        <w:jc w:val="both"/>
      </w:pPr>
      <w:r>
        <w:t>в принимающей организации на основании переданных личных дел на обучающихся формируются новые личные дела, включающие в том числе выписку из приказа о зачислении в порядке перевода, соответствующие</w:t>
      </w:r>
    </w:p>
    <w:p w14:paraId="3E75186D">
      <w:pPr>
        <w:pStyle w:val="8"/>
        <w:ind w:left="540" w:firstLine="0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6357620</wp:posOffset>
                </wp:positionH>
                <wp:positionV relativeFrom="paragraph">
                  <wp:posOffset>12700</wp:posOffset>
                </wp:positionV>
                <wp:extent cx="676910" cy="250190"/>
                <wp:effectExtent l="4445" t="1905" r="4445" b="0"/>
                <wp:wrapSquare wrapText="left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08268">
                            <w:pPr>
                              <w:pStyle w:val="8"/>
                              <w:ind w:firstLine="0"/>
                            </w:pPr>
                            <w:r>
                              <w:t>платных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0.6pt;margin-top:1pt;height:19.7pt;width:53.3pt;mso-position-horizontal-relative:page;mso-wrap-distance-bottom:0pt;mso-wrap-distance-left:9pt;mso-wrap-distance-right:9pt;mso-wrap-distance-top:0pt;z-index:-251657216;mso-width-relative:page;mso-height-relative:page;" filled="f" stroked="f" coordsize="21600,21600" o:gfxdata="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woFTtcAAAAKAQAADwAAAAAAAAABACAAAAAiAAAAZHJzL2Rvd25yZXYu&#10;eG1sUEsBAhQAFAAAAAgAh07iQOtJLKv8AQAAAwQ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908268">
                      <w:pPr>
                        <w:pStyle w:val="8"/>
                        <w:ind w:firstLine="0"/>
                      </w:pPr>
                      <w:r>
                        <w:t>платных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письменные заявления, а также договор об оказании образовательных услуг с физическим и (или) юридическим лицом.</w:t>
      </w:r>
    </w:p>
    <w:p w14:paraId="75AD318D">
      <w:pPr>
        <w:pStyle w:val="8"/>
        <w:ind w:left="540" w:firstLine="0"/>
      </w:pPr>
    </w:p>
    <w:sectPr>
      <w:footerReference r:id="rId8" w:type="default"/>
      <w:pgSz w:w="11900" w:h="16840"/>
      <w:pgMar w:top="912" w:right="813" w:bottom="1169" w:left="1152" w:header="484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C83F2"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10030460</wp:posOffset>
              </wp:positionV>
              <wp:extent cx="64770" cy="154940"/>
              <wp:effectExtent l="0" t="635" r="3175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F5DBA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t>2</w:t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44.4pt;margin-top:789.8pt;height:12.2pt;width:5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y0sc2AAAAA8BAAAPAAAAAAAAAAEAIAAAACIAAABkcnMvZG93bnJldi54&#10;bWxQSwECFAAUAAAACACHTuJAyfVgX/oBAAAABAAADgAAAAAAAAABACAAAAAn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F5DBA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</w:rPr>
                      <w:t>2</w:t>
                    </w:r>
                    <w:r>
                      <w:rPr>
                        <w:rFonts w:ascii="Calibri" w:hAnsi="Calibri" w:eastAsia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6AE9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EE0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28850">
    <w:pPr>
      <w:spacing w:line="1" w:lineRule="exact"/>
    </w:pPr>
    <w:r>
      <w:rPr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10030460</wp:posOffset>
              </wp:positionV>
              <wp:extent cx="64770" cy="154940"/>
              <wp:effectExtent l="0" t="635" r="3175" b="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21B9B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t>7</w:t>
                          </w:r>
                          <w:r>
                            <w:rPr>
                              <w:rFonts w:ascii="Calibri" w:hAnsi="Calibri" w:eastAsia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544.4pt;margin-top:789.8pt;height:12.2pt;width:5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8tLHNgAAAAPAQAADwAAAAAAAAABACAAAAAiAAAAZHJzL2Rvd25yZXYueG1s&#10;UEsBAhQAFAAAAAgAh07iQB3c+/b4AQAAAAQAAA4AAAAAAAAAAQAgAAAAJ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21B9B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</w:rPr>
                      <w:t>7</w:t>
                    </w:r>
                    <w:r>
                      <w:rPr>
                        <w:rFonts w:ascii="Calibri" w:hAnsi="Calibri" w:eastAsia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C66B4"/>
    <w:multiLevelType w:val="multilevel"/>
    <w:tmpl w:val="242C66B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93B2762"/>
    <w:multiLevelType w:val="multilevel"/>
    <w:tmpl w:val="493B276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B4F1DB0"/>
    <w:multiLevelType w:val="multilevel"/>
    <w:tmpl w:val="5B4F1DB0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D7"/>
    <w:rsid w:val="00420C88"/>
    <w:rsid w:val="005A0D9A"/>
    <w:rsid w:val="007C24D7"/>
    <w:rsid w:val="00A723E4"/>
    <w:rsid w:val="00B35A0A"/>
    <w:rsid w:val="00CF262E"/>
    <w:rsid w:val="3F7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8">
    <w:name w:val="Основной текст1"/>
    <w:basedOn w:val="1"/>
    <w:link w:val="7"/>
    <w:uiPriority w:val="0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9">
    <w:name w:val="Заголовок №1_"/>
    <w:basedOn w:val="2"/>
    <w:link w:val="10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1"/>
    <w:link w:val="9"/>
    <w:qFormat/>
    <w:uiPriority w:val="0"/>
    <w:pPr>
      <w:spacing w:after="160"/>
      <w:ind w:left="1080" w:firstLine="2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1">
    <w:name w:val="Колонтитул (2)_"/>
    <w:basedOn w:val="2"/>
    <w:link w:val="12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2">
    <w:name w:val="Колонтитул (2)"/>
    <w:basedOn w:val="1"/>
    <w:link w:val="1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Верхний колонтитул Знак"/>
    <w:basedOn w:val="2"/>
    <w:link w:val="5"/>
    <w:qFormat/>
    <w:uiPriority w:val="99"/>
    <w:rPr>
      <w:color w:val="000000"/>
    </w:rPr>
  </w:style>
  <w:style w:type="character" w:customStyle="1" w:styleId="14">
    <w:name w:val="Нижний колонтитул Знак"/>
    <w:basedOn w:val="2"/>
    <w:link w:val="6"/>
    <w:qFormat/>
    <w:uiPriority w:val="99"/>
    <w:rPr>
      <w:color w:val="000000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2261</Words>
  <Characters>12888</Characters>
  <Lines>107</Lines>
  <Paragraphs>30</Paragraphs>
  <TotalTime>0</TotalTime>
  <ScaleCrop>false</ScaleCrop>
  <LinksUpToDate>false</LinksUpToDate>
  <CharactersWithSpaces>15119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2021-10-11T11:40:00Z</dcterms:created>
  <dc:creator>Анна Алексеевна</dc:creator>
  <cp:lastModifiedBy>Анна Павлова</cp:lastModifiedBy>
  <cp:lastPrinted>2021-10-11T11:39:00Z</cp:lastPrinted>
  <dcterms:modified xsi:type="dcterms:W3CDTF">2026-04-23T20:58:17Z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E803864724354B7892A81CF4AB66697E_13</vt:lpwstr>
  </property>
</Properties>
</file>